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sz w:val="48"/>
          <w:szCs w:val="36"/>
        </w:rPr>
      </w:pPr>
      <w:r>
        <w:rPr>
          <w:rFonts w:hint="eastAsia"/>
          <w:b/>
          <w:bCs/>
          <w:sz w:val="48"/>
          <w:szCs w:val="36"/>
        </w:rPr>
        <w:t>核工业成都机电学校202</w:t>
      </w:r>
      <w:r>
        <w:rPr>
          <w:b/>
          <w:bCs/>
          <w:sz w:val="48"/>
          <w:szCs w:val="36"/>
        </w:rPr>
        <w:t>1</w:t>
      </w:r>
      <w:r>
        <w:rPr>
          <w:rFonts w:hint="eastAsia"/>
          <w:b/>
          <w:bCs/>
          <w:sz w:val="48"/>
          <w:szCs w:val="36"/>
        </w:rPr>
        <w:t>年监控扩容</w:t>
      </w:r>
    </w:p>
    <w:p>
      <w:pPr>
        <w:jc w:val="center"/>
        <w:rPr>
          <w:b/>
          <w:bCs/>
          <w:sz w:val="48"/>
          <w:szCs w:val="36"/>
        </w:rPr>
      </w:pPr>
      <w:r>
        <w:rPr>
          <w:rFonts w:hint="eastAsia"/>
          <w:b/>
          <w:bCs/>
          <w:sz w:val="48"/>
          <w:szCs w:val="36"/>
        </w:rPr>
        <w:t>采购项目</w:t>
      </w:r>
    </w:p>
    <w:p>
      <w:pPr>
        <w:pStyle w:val="2"/>
        <w:spacing w:line="360" w:lineRule="auto"/>
        <w:jc w:val="center"/>
        <w:rPr>
          <w:rFonts w:cs="宋体"/>
          <w:b/>
          <w:sz w:val="15"/>
          <w:szCs w:val="15"/>
        </w:rPr>
      </w:pPr>
    </w:p>
    <w:p>
      <w:pPr>
        <w:spacing w:line="360" w:lineRule="auto"/>
      </w:pPr>
    </w:p>
    <w:p>
      <w:pPr>
        <w:jc w:val="center"/>
        <w:rPr>
          <w:rFonts w:hint="eastAsia" w:eastAsia="宋体"/>
          <w:b/>
          <w:bCs/>
          <w:sz w:val="96"/>
          <w:szCs w:val="52"/>
          <w:lang w:eastAsia="zh-CN"/>
        </w:rPr>
      </w:pPr>
      <w:r>
        <w:rPr>
          <w:rFonts w:hint="eastAsia"/>
          <w:b/>
          <w:bCs/>
          <w:sz w:val="96"/>
          <w:szCs w:val="52"/>
          <w:lang w:eastAsia="zh-CN"/>
        </w:rPr>
        <w:t>遴</w:t>
      </w:r>
    </w:p>
    <w:p>
      <w:pPr>
        <w:pStyle w:val="2"/>
      </w:pPr>
    </w:p>
    <w:p>
      <w:pPr>
        <w:jc w:val="center"/>
        <w:rPr>
          <w:b/>
          <w:bCs/>
          <w:sz w:val="96"/>
          <w:szCs w:val="52"/>
        </w:rPr>
      </w:pPr>
      <w:r>
        <w:rPr>
          <w:rFonts w:hint="eastAsia"/>
          <w:b/>
          <w:bCs/>
          <w:sz w:val="96"/>
          <w:szCs w:val="52"/>
        </w:rPr>
        <w:t>选</w:t>
      </w:r>
    </w:p>
    <w:p>
      <w:pPr>
        <w:pStyle w:val="2"/>
      </w:pPr>
    </w:p>
    <w:p>
      <w:pPr>
        <w:jc w:val="center"/>
        <w:rPr>
          <w:b/>
          <w:bCs/>
          <w:sz w:val="96"/>
          <w:szCs w:val="52"/>
        </w:rPr>
      </w:pPr>
      <w:bookmarkStart w:id="0" w:name="_Toc12308"/>
      <w:bookmarkStart w:id="1" w:name="_Toc11065"/>
      <w:r>
        <w:rPr>
          <w:rFonts w:hint="eastAsia"/>
          <w:b/>
          <w:bCs/>
          <w:sz w:val="96"/>
          <w:szCs w:val="52"/>
        </w:rPr>
        <w:t>文</w:t>
      </w:r>
      <w:bookmarkEnd w:id="0"/>
      <w:bookmarkEnd w:id="1"/>
    </w:p>
    <w:p>
      <w:pPr>
        <w:pStyle w:val="2"/>
      </w:pPr>
    </w:p>
    <w:p>
      <w:pPr>
        <w:jc w:val="center"/>
      </w:pPr>
      <w:bookmarkStart w:id="2" w:name="_Toc6845"/>
      <w:bookmarkStart w:id="3" w:name="_Toc25999"/>
      <w:r>
        <w:rPr>
          <w:rFonts w:hint="eastAsia"/>
          <w:b/>
          <w:bCs/>
          <w:sz w:val="96"/>
          <w:szCs w:val="52"/>
        </w:rPr>
        <w:t>件</w:t>
      </w:r>
      <w:bookmarkEnd w:id="2"/>
      <w:bookmarkEnd w:id="3"/>
    </w:p>
    <w:p>
      <w:pPr>
        <w:spacing w:line="360" w:lineRule="auto"/>
        <w:jc w:val="center"/>
        <w:rPr>
          <w:rFonts w:cs="宋体"/>
          <w:b/>
          <w:sz w:val="18"/>
          <w:szCs w:val="18"/>
        </w:rPr>
      </w:pPr>
    </w:p>
    <w:p>
      <w:pPr>
        <w:pStyle w:val="2"/>
        <w:spacing w:line="360" w:lineRule="auto"/>
      </w:pPr>
    </w:p>
    <w:p>
      <w:pPr>
        <w:jc w:val="center"/>
        <w:rPr>
          <w:b/>
          <w:bCs/>
          <w:sz w:val="40"/>
          <w:szCs w:val="28"/>
        </w:rPr>
      </w:pPr>
      <w:bookmarkStart w:id="4" w:name="_Toc5608"/>
      <w:bookmarkStart w:id="5" w:name="_Toc10985"/>
      <w:r>
        <w:rPr>
          <w:rFonts w:hint="eastAsia"/>
          <w:b/>
          <w:bCs/>
          <w:sz w:val="40"/>
          <w:szCs w:val="28"/>
        </w:rPr>
        <w:t>中国·成都</w:t>
      </w:r>
      <w:bookmarkEnd w:id="4"/>
      <w:bookmarkEnd w:id="5"/>
    </w:p>
    <w:p>
      <w:pPr>
        <w:jc w:val="center"/>
        <w:rPr>
          <w:b/>
          <w:bCs/>
          <w:sz w:val="40"/>
          <w:szCs w:val="28"/>
          <w:lang w:val="zh-CN"/>
        </w:rPr>
      </w:pPr>
      <w:bookmarkStart w:id="6" w:name="_Toc31"/>
      <w:bookmarkStart w:id="7" w:name="_Toc23547"/>
      <w:r>
        <w:rPr>
          <w:rFonts w:hint="eastAsia"/>
          <w:b/>
          <w:bCs/>
          <w:sz w:val="40"/>
          <w:szCs w:val="28"/>
        </w:rPr>
        <w:t>核工业成都机电学校</w:t>
      </w:r>
      <w:bookmarkEnd w:id="6"/>
      <w:bookmarkEnd w:id="7"/>
    </w:p>
    <w:p>
      <w:pPr>
        <w:jc w:val="center"/>
        <w:rPr>
          <w:b/>
          <w:bCs/>
          <w:sz w:val="40"/>
          <w:szCs w:val="28"/>
        </w:rPr>
      </w:pPr>
      <w:bookmarkStart w:id="8" w:name="_Toc25820"/>
      <w:bookmarkStart w:id="9" w:name="_Toc19650"/>
      <w:r>
        <w:rPr>
          <w:rFonts w:hint="eastAsia"/>
          <w:b/>
          <w:bCs/>
          <w:sz w:val="40"/>
          <w:szCs w:val="28"/>
        </w:rPr>
        <w:t>编制</w:t>
      </w:r>
      <w:bookmarkEnd w:id="8"/>
      <w:bookmarkEnd w:id="9"/>
    </w:p>
    <w:p>
      <w:pPr>
        <w:jc w:val="center"/>
        <w:rPr>
          <w:rFonts w:cs="宋体"/>
          <w:b/>
          <w:bCs/>
          <w:sz w:val="48"/>
          <w:szCs w:val="48"/>
          <w:lang w:val="zh-CN"/>
        </w:rPr>
      </w:pPr>
      <w:r>
        <w:rPr>
          <w:rFonts w:hint="eastAsia" w:cs="宋体"/>
          <w:b/>
          <w:bCs/>
          <w:sz w:val="44"/>
          <w:szCs w:val="44"/>
        </w:rPr>
        <w:t>202</w:t>
      </w:r>
      <w:r>
        <w:rPr>
          <w:rFonts w:cs="宋体"/>
          <w:b/>
          <w:bCs/>
          <w:sz w:val="44"/>
          <w:szCs w:val="44"/>
        </w:rPr>
        <w:t>1</w:t>
      </w:r>
      <w:r>
        <w:rPr>
          <w:rFonts w:hint="eastAsia" w:cs="宋体"/>
          <w:b/>
          <w:bCs/>
          <w:sz w:val="48"/>
          <w:szCs w:val="48"/>
          <w:lang w:val="zh-CN"/>
        </w:rPr>
        <w:t>年</w:t>
      </w:r>
      <w:r>
        <w:rPr>
          <w:rFonts w:hint="eastAsia" w:cs="宋体"/>
          <w:b/>
          <w:bCs/>
          <w:sz w:val="48"/>
          <w:szCs w:val="48"/>
          <w:lang w:val="en-US" w:eastAsia="zh-CN"/>
        </w:rPr>
        <w:t>9</w:t>
      </w:r>
      <w:r>
        <w:rPr>
          <w:rFonts w:hint="eastAsia" w:cs="宋体"/>
          <w:b/>
          <w:bCs/>
          <w:sz w:val="48"/>
          <w:szCs w:val="48"/>
          <w:lang w:val="zh-CN"/>
        </w:rPr>
        <w:t>月</w:t>
      </w:r>
    </w:p>
    <w:p>
      <w:pPr>
        <w:spacing w:line="360" w:lineRule="auto"/>
      </w:pPr>
    </w:p>
    <w:p>
      <w:pPr>
        <w:spacing w:line="360" w:lineRule="auto"/>
      </w:pPr>
    </w:p>
    <w:sdt>
      <w:sdtPr>
        <w:rPr>
          <w:b/>
          <w:bCs/>
          <w:kern w:val="44"/>
          <w:sz w:val="44"/>
          <w:szCs w:val="40"/>
        </w:rPr>
        <w:id w:val="147451505"/>
        <w15:color w:val="DBDBDB"/>
        <w:docPartObj>
          <w:docPartGallery w:val="Table of Contents"/>
          <w:docPartUnique/>
        </w:docPartObj>
      </w:sdtPr>
      <w:sdtEndPr>
        <w:rPr>
          <w:rFonts w:hint="eastAsia"/>
          <w:b w:val="0"/>
          <w:bCs/>
          <w:kern w:val="0"/>
          <w:sz w:val="24"/>
          <w:szCs w:val="40"/>
        </w:rPr>
      </w:sdtEndPr>
      <w:sdtContent>
        <w:p>
          <w:pPr>
            <w:jc w:val="center"/>
            <w:rPr>
              <w:b/>
              <w:bCs/>
              <w:sz w:val="52"/>
              <w:szCs w:val="40"/>
            </w:rPr>
          </w:pPr>
          <w:r>
            <w:rPr>
              <w:b/>
              <w:bCs/>
              <w:sz w:val="44"/>
              <w:szCs w:val="40"/>
            </w:rPr>
            <w:t>目录</w:t>
          </w:r>
        </w:p>
        <w:p>
          <w:pPr>
            <w:pStyle w:val="9"/>
            <w:tabs>
              <w:tab w:val="right" w:leader="dot" w:pos="8835"/>
            </w:tabs>
            <w:rPr>
              <w:rFonts w:asciiTheme="minorHAnsi" w:hAnsiTheme="minorHAnsi" w:eastAsiaTheme="minorEastAsia" w:cstheme="minorBidi"/>
              <w:kern w:val="2"/>
              <w:sz w:val="21"/>
              <w:szCs w:val="22"/>
            </w:rPr>
          </w:pPr>
          <w:r>
            <w:rPr>
              <w:rFonts w:hint="eastAsia"/>
              <w:sz w:val="28"/>
              <w:szCs w:val="28"/>
            </w:rPr>
            <w:fldChar w:fldCharType="begin"/>
          </w:r>
          <w:r>
            <w:rPr>
              <w:rFonts w:hint="eastAsia"/>
              <w:sz w:val="28"/>
              <w:szCs w:val="28"/>
            </w:rPr>
            <w:instrText xml:space="preserve">TOC \o "1-3" \h \u </w:instrText>
          </w:r>
          <w:r>
            <w:rPr>
              <w:rFonts w:hint="eastAsia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"_Toc81474085" </w:instrText>
          </w:r>
          <w:r>
            <w:fldChar w:fldCharType="separate"/>
          </w:r>
          <w:r>
            <w:rPr>
              <w:rStyle w:val="17"/>
            </w:rPr>
            <w:t xml:space="preserve">第一章  </w:t>
          </w:r>
          <w:r>
            <w:rPr>
              <w:rStyle w:val="17"/>
              <w:rFonts w:hint="eastAsia"/>
              <w:lang w:eastAsia="zh-CN"/>
            </w:rPr>
            <w:t>遴选</w:t>
          </w:r>
          <w:r>
            <w:rPr>
              <w:rStyle w:val="17"/>
            </w:rPr>
            <w:t>公告</w:t>
          </w:r>
          <w:r>
            <w:tab/>
          </w:r>
          <w:r>
            <w:fldChar w:fldCharType="begin"/>
          </w:r>
          <w:r>
            <w:instrText xml:space="preserve"> PAGEREF _Toc81474085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35"/>
            </w:tabs>
            <w:ind w:left="480"/>
            <w:rPr>
              <w:rFonts w:asciiTheme="minorHAnsi" w:hAnsiTheme="minorHAnsi" w:eastAsiaTheme="minorEastAsia" w:cstheme="minorBidi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"_Toc81474086" </w:instrText>
          </w:r>
          <w:r>
            <w:fldChar w:fldCharType="separate"/>
          </w:r>
          <w:r>
            <w:rPr>
              <w:rStyle w:val="17"/>
            </w:rPr>
            <w:t>一、招标项目简介</w:t>
          </w:r>
          <w:r>
            <w:tab/>
          </w:r>
          <w:r>
            <w:fldChar w:fldCharType="begin"/>
          </w:r>
          <w:r>
            <w:instrText xml:space="preserve"> PAGEREF _Toc81474086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35"/>
            </w:tabs>
            <w:ind w:left="480"/>
            <w:rPr>
              <w:rFonts w:asciiTheme="minorHAnsi" w:hAnsiTheme="minorHAnsi" w:eastAsiaTheme="minorEastAsia" w:cstheme="minorBidi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"_Toc81474087" </w:instrText>
          </w:r>
          <w:r>
            <w:fldChar w:fldCharType="separate"/>
          </w:r>
          <w:r>
            <w:rPr>
              <w:rStyle w:val="17"/>
            </w:rPr>
            <w:t>二、资金来源</w:t>
          </w:r>
          <w:r>
            <w:tab/>
          </w:r>
          <w:r>
            <w:fldChar w:fldCharType="begin"/>
          </w:r>
          <w:r>
            <w:instrText xml:space="preserve"> PAGEREF _Toc81474087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35"/>
            </w:tabs>
            <w:ind w:left="480"/>
            <w:rPr>
              <w:rFonts w:asciiTheme="minorHAnsi" w:hAnsiTheme="minorHAnsi" w:eastAsiaTheme="minorEastAsia" w:cstheme="minorBidi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"_Toc81474088" </w:instrText>
          </w:r>
          <w:r>
            <w:fldChar w:fldCharType="separate"/>
          </w:r>
          <w:r>
            <w:rPr>
              <w:rStyle w:val="17"/>
            </w:rPr>
            <w:t>三、</w:t>
          </w:r>
          <w:r>
            <w:rPr>
              <w:rStyle w:val="17"/>
              <w:rFonts w:hint="eastAsia"/>
              <w:lang w:eastAsia="zh-CN"/>
            </w:rPr>
            <w:t>遴选</w:t>
          </w:r>
          <w:r>
            <w:rPr>
              <w:rStyle w:val="17"/>
            </w:rPr>
            <w:t>申请文件递交截止时间和</w:t>
          </w:r>
          <w:r>
            <w:rPr>
              <w:rStyle w:val="17"/>
              <w:rFonts w:hint="eastAsia"/>
              <w:lang w:eastAsia="zh-CN"/>
            </w:rPr>
            <w:t>遴选</w:t>
          </w:r>
          <w:r>
            <w:rPr>
              <w:rStyle w:val="17"/>
            </w:rPr>
            <w:t>开始时间</w:t>
          </w:r>
          <w:r>
            <w:tab/>
          </w:r>
          <w:r>
            <w:fldChar w:fldCharType="begin"/>
          </w:r>
          <w:r>
            <w:instrText xml:space="preserve"> PAGEREF _Toc81474088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35"/>
            </w:tabs>
            <w:ind w:left="480"/>
            <w:rPr>
              <w:rFonts w:asciiTheme="minorHAnsi" w:hAnsiTheme="minorHAnsi" w:eastAsiaTheme="minorEastAsia" w:cstheme="minorBidi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"_Toc81474089" </w:instrText>
          </w:r>
          <w:r>
            <w:fldChar w:fldCharType="separate"/>
          </w:r>
          <w:r>
            <w:rPr>
              <w:rStyle w:val="17"/>
            </w:rPr>
            <w:t>四、</w:t>
          </w:r>
          <w:r>
            <w:rPr>
              <w:rStyle w:val="17"/>
              <w:rFonts w:hint="eastAsia"/>
              <w:lang w:eastAsia="zh-CN"/>
            </w:rPr>
            <w:t>遴选</w:t>
          </w:r>
          <w:r>
            <w:rPr>
              <w:rStyle w:val="17"/>
            </w:rPr>
            <w:t>地点</w:t>
          </w:r>
          <w:r>
            <w:tab/>
          </w:r>
          <w:r>
            <w:fldChar w:fldCharType="begin"/>
          </w:r>
          <w:r>
            <w:instrText xml:space="preserve"> PAGEREF _Toc81474089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35"/>
            </w:tabs>
            <w:ind w:left="480"/>
            <w:rPr>
              <w:rFonts w:asciiTheme="minorHAnsi" w:hAnsiTheme="minorHAnsi" w:eastAsiaTheme="minorEastAsia" w:cstheme="minorBidi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"_Toc81474090" </w:instrText>
          </w:r>
          <w:r>
            <w:fldChar w:fldCharType="separate"/>
          </w:r>
          <w:r>
            <w:rPr>
              <w:rStyle w:val="17"/>
            </w:rPr>
            <w:t>五、联系方式</w:t>
          </w:r>
          <w:r>
            <w:tab/>
          </w:r>
          <w:r>
            <w:fldChar w:fldCharType="begin"/>
          </w:r>
          <w:r>
            <w:instrText xml:space="preserve"> PAGEREF _Toc81474090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835"/>
            </w:tabs>
            <w:rPr>
              <w:rFonts w:asciiTheme="minorHAnsi" w:hAnsiTheme="minorHAnsi" w:eastAsiaTheme="minorEastAsia" w:cstheme="minorBidi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"_Toc81474091" </w:instrText>
          </w:r>
          <w:r>
            <w:fldChar w:fldCharType="separate"/>
          </w:r>
          <w:r>
            <w:rPr>
              <w:rStyle w:val="17"/>
            </w:rPr>
            <w:t>第二章 招标项目简介</w:t>
          </w:r>
          <w:r>
            <w:tab/>
          </w:r>
          <w:r>
            <w:fldChar w:fldCharType="begin"/>
          </w:r>
          <w:r>
            <w:instrText xml:space="preserve"> PAGEREF _Toc81474091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835"/>
            </w:tabs>
            <w:rPr>
              <w:rFonts w:asciiTheme="minorHAnsi" w:hAnsiTheme="minorHAnsi" w:eastAsiaTheme="minorEastAsia" w:cstheme="minorBidi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"_Toc81474092" </w:instrText>
          </w:r>
          <w:r>
            <w:fldChar w:fldCharType="separate"/>
          </w:r>
          <w:r>
            <w:rPr>
              <w:rStyle w:val="17"/>
            </w:rPr>
            <w:t>第三章 投标人应当提供的资格、资质性及其他类似效力要求的相关证明材料</w:t>
          </w:r>
          <w:r>
            <w:tab/>
          </w:r>
          <w:r>
            <w:fldChar w:fldCharType="begin"/>
          </w:r>
          <w:r>
            <w:instrText xml:space="preserve"> PAGEREF _Toc81474092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835"/>
            </w:tabs>
            <w:rPr>
              <w:rFonts w:asciiTheme="minorHAnsi" w:hAnsiTheme="minorHAnsi" w:eastAsiaTheme="minorEastAsia" w:cstheme="minorBidi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"_Toc81474093" </w:instrText>
          </w:r>
          <w:r>
            <w:fldChar w:fldCharType="separate"/>
          </w:r>
          <w:r>
            <w:rPr>
              <w:rStyle w:val="17"/>
            </w:rPr>
            <w:t>第四章  技术参数及配置标准</w:t>
          </w:r>
          <w:r>
            <w:tab/>
          </w:r>
          <w:r>
            <w:fldChar w:fldCharType="begin"/>
          </w:r>
          <w:r>
            <w:instrText xml:space="preserve"> PAGEREF _Toc81474093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835"/>
            </w:tabs>
            <w:rPr>
              <w:rFonts w:asciiTheme="minorHAnsi" w:hAnsiTheme="minorHAnsi" w:eastAsiaTheme="minorEastAsia" w:cstheme="minorBidi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"_Toc81474094" </w:instrText>
          </w:r>
          <w:r>
            <w:fldChar w:fldCharType="separate"/>
          </w:r>
          <w:r>
            <w:rPr>
              <w:rStyle w:val="17"/>
            </w:rPr>
            <w:t>第五章  综合评分明细表</w:t>
          </w:r>
          <w:r>
            <w:tab/>
          </w:r>
          <w:r>
            <w:fldChar w:fldCharType="begin"/>
          </w:r>
          <w:r>
            <w:instrText xml:space="preserve"> PAGEREF _Toc81474094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835"/>
            </w:tabs>
            <w:rPr>
              <w:rFonts w:asciiTheme="minorHAnsi" w:hAnsiTheme="minorHAnsi" w:eastAsiaTheme="minorEastAsia" w:cstheme="minorBidi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"_Toc81474095" </w:instrText>
          </w:r>
          <w:r>
            <w:fldChar w:fldCharType="separate"/>
          </w:r>
          <w:r>
            <w:rPr>
              <w:rStyle w:val="17"/>
            </w:rPr>
            <w:t>第六章 合同书（模板）</w:t>
          </w:r>
          <w:r>
            <w:tab/>
          </w:r>
          <w:r>
            <w:fldChar w:fldCharType="begin"/>
          </w:r>
          <w:r>
            <w:instrText xml:space="preserve"> PAGEREF _Toc81474095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35"/>
            </w:tabs>
            <w:ind w:left="480"/>
            <w:rPr>
              <w:rFonts w:asciiTheme="minorHAnsi" w:hAnsiTheme="minorHAnsi" w:eastAsiaTheme="minorEastAsia" w:cstheme="minorBidi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"_Toc81474096" </w:instrText>
          </w:r>
          <w:r>
            <w:fldChar w:fldCharType="separate"/>
          </w:r>
          <w:r>
            <w:rPr>
              <w:rStyle w:val="17"/>
            </w:rPr>
            <w:t>第一条 签约方</w:t>
          </w:r>
          <w:r>
            <w:tab/>
          </w:r>
          <w:r>
            <w:fldChar w:fldCharType="begin"/>
          </w:r>
          <w:r>
            <w:instrText xml:space="preserve"> PAGEREF _Toc81474096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35"/>
            </w:tabs>
            <w:ind w:left="480"/>
            <w:rPr>
              <w:rFonts w:asciiTheme="minorHAnsi" w:hAnsiTheme="minorHAnsi" w:eastAsiaTheme="minorEastAsia" w:cstheme="minorBidi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"_Toc81474097" </w:instrText>
          </w:r>
          <w:r>
            <w:fldChar w:fldCharType="separate"/>
          </w:r>
          <w:r>
            <w:rPr>
              <w:rStyle w:val="17"/>
            </w:rPr>
            <w:t>第二条 签约时间和地点</w:t>
          </w:r>
          <w:r>
            <w:tab/>
          </w:r>
          <w:r>
            <w:fldChar w:fldCharType="begin"/>
          </w:r>
          <w:r>
            <w:instrText xml:space="preserve"> PAGEREF _Toc81474097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35"/>
            </w:tabs>
            <w:ind w:left="480"/>
            <w:rPr>
              <w:rFonts w:asciiTheme="minorHAnsi" w:hAnsiTheme="minorHAnsi" w:eastAsiaTheme="minorEastAsia" w:cstheme="minorBidi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"_Toc81474098" </w:instrText>
          </w:r>
          <w:r>
            <w:fldChar w:fldCharType="separate"/>
          </w:r>
          <w:r>
            <w:rPr>
              <w:rStyle w:val="17"/>
            </w:rPr>
            <w:t>第四条 项目名称</w:t>
          </w:r>
          <w:r>
            <w:tab/>
          </w:r>
          <w:r>
            <w:fldChar w:fldCharType="begin"/>
          </w:r>
          <w:r>
            <w:instrText xml:space="preserve"> PAGEREF _Toc81474098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835"/>
            </w:tabs>
            <w:ind w:left="480"/>
            <w:rPr>
              <w:rFonts w:asciiTheme="minorHAnsi" w:hAnsiTheme="minorHAnsi" w:eastAsiaTheme="minorEastAsia" w:cstheme="minorBidi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HYPERLINK \l "_Toc81474099" </w:instrText>
          </w:r>
          <w:r>
            <w:fldChar w:fldCharType="separate"/>
          </w:r>
          <w:r>
            <w:rPr>
              <w:rStyle w:val="17"/>
            </w:rPr>
            <w:t>第五条 费用及支付方式</w:t>
          </w:r>
          <w:r>
            <w:tab/>
          </w:r>
          <w:r>
            <w:fldChar w:fldCharType="begin"/>
          </w:r>
          <w:r>
            <w:instrText xml:space="preserve"> PAGEREF _Toc81474099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3"/>
            <w:rPr>
              <w:rFonts w:hint="eastAsia" w:eastAsia="宋体"/>
              <w:lang w:eastAsia="zh-CN"/>
            </w:rPr>
          </w:pPr>
          <w:r>
            <w:rPr>
              <w:rFonts w:hint="eastAsia"/>
              <w:sz w:val="28"/>
              <w:szCs w:val="28"/>
            </w:rPr>
            <w:fldChar w:fldCharType="end"/>
          </w:r>
          <w:r>
            <w:rPr>
              <w:rFonts w:hint="eastAsia"/>
              <w:sz w:val="28"/>
              <w:szCs w:val="28"/>
              <w:lang w:eastAsia="zh-CN"/>
            </w:rPr>
            <w:t>后附：投标报名表</w:t>
          </w:r>
        </w:p>
        <w:p/>
      </w:sdtContent>
    </w:sdt>
    <w:p>
      <w:pPr>
        <w:widowControl/>
        <w:rPr>
          <w:b/>
          <w:kern w:val="44"/>
          <w:sz w:val="44"/>
        </w:rPr>
      </w:pPr>
      <w:r>
        <w:br w:type="page"/>
      </w:r>
    </w:p>
    <w:p>
      <w:pPr>
        <w:pStyle w:val="3"/>
      </w:pPr>
      <w:bookmarkStart w:id="10" w:name="_Toc81474085"/>
      <w:r>
        <w:rPr>
          <w:rFonts w:hint="eastAsia"/>
        </w:rPr>
        <w:t xml:space="preserve">第一章  </w:t>
      </w:r>
      <w:r>
        <w:rPr>
          <w:rFonts w:hint="eastAsia"/>
          <w:lang w:eastAsia="zh-CN"/>
        </w:rPr>
        <w:t>遴选</w:t>
      </w:r>
      <w:r>
        <w:rPr>
          <w:rFonts w:hint="eastAsia"/>
        </w:rPr>
        <w:t>公告</w:t>
      </w:r>
      <w:bookmarkEnd w:id="10"/>
      <w:bookmarkStart w:id="11" w:name="_Toc4918"/>
    </w:p>
    <w:p>
      <w:pPr>
        <w:ind w:firstLine="600" w:firstLineChars="200"/>
        <w:rPr>
          <w:rFonts w:cs="仿宋"/>
          <w:sz w:val="30"/>
          <w:szCs w:val="30"/>
        </w:rPr>
      </w:pPr>
      <w:r>
        <w:rPr>
          <w:rFonts w:hint="eastAsia" w:cs="仿宋"/>
          <w:sz w:val="30"/>
          <w:szCs w:val="30"/>
        </w:rPr>
        <w:t>核工业成都机电学校作为</w:t>
      </w:r>
      <w:r>
        <w:rPr>
          <w:rFonts w:hint="eastAsia" w:cs="仿宋"/>
          <w:sz w:val="30"/>
          <w:szCs w:val="30"/>
          <w:lang w:eastAsia="zh-CN"/>
        </w:rPr>
        <w:t>遴选</w:t>
      </w:r>
      <w:r>
        <w:rPr>
          <w:rFonts w:hint="eastAsia" w:cs="仿宋"/>
          <w:sz w:val="30"/>
          <w:szCs w:val="30"/>
        </w:rPr>
        <w:t>人，拟对</w:t>
      </w:r>
      <w:r>
        <w:rPr>
          <w:rFonts w:hint="eastAsia" w:cs="仿宋"/>
          <w:sz w:val="30"/>
          <w:szCs w:val="30"/>
          <w:u w:val="single"/>
        </w:rPr>
        <w:t xml:space="preserve"> 核工业成都机电学校202</w:t>
      </w:r>
      <w:r>
        <w:rPr>
          <w:rFonts w:cs="仿宋"/>
          <w:sz w:val="30"/>
          <w:szCs w:val="30"/>
          <w:u w:val="single"/>
        </w:rPr>
        <w:t>1</w:t>
      </w:r>
      <w:r>
        <w:rPr>
          <w:rFonts w:hint="eastAsia" w:cs="仿宋"/>
          <w:sz w:val="30"/>
          <w:szCs w:val="30"/>
          <w:u w:val="single"/>
        </w:rPr>
        <w:t xml:space="preserve">年监控扩容采购项目 </w:t>
      </w:r>
      <w:r>
        <w:rPr>
          <w:rFonts w:hint="eastAsia" w:cs="仿宋"/>
          <w:sz w:val="30"/>
          <w:szCs w:val="30"/>
        </w:rPr>
        <w:t>进行公开</w:t>
      </w:r>
      <w:r>
        <w:rPr>
          <w:rFonts w:hint="eastAsia" w:cs="仿宋"/>
          <w:sz w:val="30"/>
          <w:szCs w:val="30"/>
          <w:lang w:eastAsia="zh-CN"/>
        </w:rPr>
        <w:t>遴选</w:t>
      </w:r>
      <w:r>
        <w:rPr>
          <w:rFonts w:hint="eastAsia" w:cs="仿宋"/>
          <w:sz w:val="30"/>
          <w:szCs w:val="30"/>
        </w:rPr>
        <w:t>，欢迎符合本次采购要求的单位参加</w:t>
      </w:r>
      <w:r>
        <w:rPr>
          <w:rFonts w:hint="eastAsia" w:cs="仿宋"/>
          <w:sz w:val="30"/>
          <w:szCs w:val="30"/>
          <w:lang w:eastAsia="zh-CN"/>
        </w:rPr>
        <w:t>遴选</w:t>
      </w:r>
      <w:r>
        <w:rPr>
          <w:rFonts w:hint="eastAsia" w:cs="仿宋"/>
          <w:sz w:val="30"/>
          <w:szCs w:val="30"/>
        </w:rPr>
        <w:t>。</w:t>
      </w:r>
      <w:bookmarkEnd w:id="11"/>
      <w:bookmarkStart w:id="12" w:name="_Toc170621329"/>
      <w:bookmarkStart w:id="13" w:name="_Toc157235896"/>
      <w:bookmarkStart w:id="14" w:name="_Toc170625693"/>
      <w:bookmarkStart w:id="15" w:name="_Toc170621197"/>
      <w:bookmarkStart w:id="16" w:name="_Toc319145198"/>
    </w:p>
    <w:p>
      <w:pPr>
        <w:pStyle w:val="4"/>
      </w:pPr>
      <w:bookmarkStart w:id="17" w:name="_Toc81474086"/>
      <w:r>
        <w:rPr>
          <w:rFonts w:hint="eastAsia"/>
        </w:rPr>
        <w:t>一、招标项目简介</w:t>
      </w:r>
      <w:bookmarkEnd w:id="17"/>
    </w:p>
    <w:p>
      <w:pPr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>详见第二章。</w:t>
      </w:r>
    </w:p>
    <w:p>
      <w:pPr>
        <w:pStyle w:val="4"/>
      </w:pPr>
      <w:bookmarkStart w:id="18" w:name="_Toc81474087"/>
      <w:r>
        <w:rPr>
          <w:rFonts w:hint="eastAsia"/>
        </w:rPr>
        <w:t>二、资金来源</w:t>
      </w:r>
      <w:bookmarkEnd w:id="18"/>
    </w:p>
    <w:p>
      <w:pPr>
        <w:ind w:firstLine="600" w:firstLineChars="200"/>
        <w:rPr>
          <w:rFonts w:hint="eastAsia" w:cs="仿宋"/>
          <w:sz w:val="30"/>
          <w:szCs w:val="30"/>
        </w:rPr>
      </w:pPr>
      <w:r>
        <w:rPr>
          <w:rFonts w:hint="eastAsia" w:cs="仿宋"/>
          <w:sz w:val="30"/>
          <w:szCs w:val="30"/>
        </w:rPr>
        <w:t>财政资金。</w:t>
      </w:r>
    </w:p>
    <w:p>
      <w:pPr>
        <w:ind w:firstLine="600" w:firstLineChars="200"/>
        <w:rPr>
          <w:rFonts w:hint="eastAsia" w:cs="仿宋"/>
          <w:sz w:val="30"/>
          <w:szCs w:val="30"/>
        </w:rPr>
      </w:pPr>
      <w:r>
        <w:rPr>
          <w:rFonts w:hint="eastAsia" w:cs="仿宋"/>
          <w:sz w:val="30"/>
          <w:szCs w:val="30"/>
        </w:rPr>
        <w:t>最高限价：</w:t>
      </w:r>
      <w:r>
        <w:rPr>
          <w:rFonts w:hint="eastAsia" w:cs="仿宋"/>
          <w:sz w:val="30"/>
          <w:szCs w:val="30"/>
          <w:u w:val="single"/>
        </w:rPr>
        <w:t>65000.00</w:t>
      </w:r>
      <w:r>
        <w:rPr>
          <w:rFonts w:hint="eastAsia" w:cs="仿宋"/>
          <w:sz w:val="30"/>
          <w:szCs w:val="30"/>
        </w:rPr>
        <w:t>元。</w:t>
      </w:r>
    </w:p>
    <w:bookmarkEnd w:id="12"/>
    <w:bookmarkEnd w:id="13"/>
    <w:bookmarkEnd w:id="14"/>
    <w:bookmarkEnd w:id="15"/>
    <w:bookmarkEnd w:id="16"/>
    <w:p>
      <w:pPr>
        <w:pStyle w:val="4"/>
      </w:pPr>
      <w:bookmarkStart w:id="19" w:name="_Toc81474088"/>
      <w:bookmarkStart w:id="20" w:name="_Toc319145200"/>
      <w:bookmarkStart w:id="21" w:name="_Toc157235898"/>
      <w:bookmarkStart w:id="22" w:name="_Toc170621331"/>
      <w:bookmarkStart w:id="23" w:name="_Toc170625695"/>
      <w:bookmarkStart w:id="24" w:name="_Toc170621199"/>
      <w:r>
        <w:rPr>
          <w:rFonts w:hint="eastAsia"/>
        </w:rPr>
        <w:t>三、</w:t>
      </w:r>
      <w:r>
        <w:rPr>
          <w:rFonts w:hint="eastAsia"/>
          <w:lang w:eastAsia="zh-CN"/>
        </w:rPr>
        <w:t>遴选</w:t>
      </w:r>
      <w:r>
        <w:rPr>
          <w:rFonts w:hint="eastAsia"/>
        </w:rPr>
        <w:t>申请文件递交截止时间和</w:t>
      </w:r>
      <w:r>
        <w:rPr>
          <w:rFonts w:hint="eastAsia"/>
          <w:lang w:eastAsia="zh-CN"/>
        </w:rPr>
        <w:t>遴选</w:t>
      </w:r>
      <w:r>
        <w:rPr>
          <w:rFonts w:hint="eastAsia"/>
        </w:rPr>
        <w:t>开始时间</w:t>
      </w:r>
      <w:bookmarkEnd w:id="19"/>
    </w:p>
    <w:p>
      <w:pPr>
        <w:ind w:firstLine="600" w:firstLineChars="200"/>
        <w:rPr>
          <w:rFonts w:hint="eastAsia" w:cs="仿宋"/>
          <w:sz w:val="30"/>
          <w:szCs w:val="30"/>
        </w:rPr>
      </w:pPr>
      <w:r>
        <w:rPr>
          <w:rFonts w:hint="eastAsia" w:cs="仿宋"/>
          <w:sz w:val="30"/>
          <w:szCs w:val="30"/>
        </w:rPr>
        <w:t>2021年9月9日10:00（北京时间）。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遴选</w:t>
      </w:r>
      <w:r>
        <w:rPr>
          <w:rFonts w:hint="eastAsia"/>
          <w:sz w:val="30"/>
          <w:szCs w:val="30"/>
        </w:rPr>
        <w:t>申请文件必须在递交截止时间前送达指定地点，逾期送达或密封和标注不符合</w:t>
      </w:r>
      <w:r>
        <w:rPr>
          <w:rFonts w:hint="eastAsia"/>
          <w:sz w:val="30"/>
          <w:szCs w:val="30"/>
          <w:lang w:eastAsia="zh-CN"/>
        </w:rPr>
        <w:t>遴选</w:t>
      </w:r>
      <w:r>
        <w:rPr>
          <w:rFonts w:hint="eastAsia"/>
          <w:sz w:val="30"/>
          <w:szCs w:val="30"/>
        </w:rPr>
        <w:t>文件规定的</w:t>
      </w:r>
      <w:r>
        <w:rPr>
          <w:rFonts w:hint="eastAsia"/>
          <w:sz w:val="30"/>
          <w:szCs w:val="30"/>
          <w:lang w:eastAsia="zh-CN"/>
        </w:rPr>
        <w:t>遴选</w:t>
      </w:r>
      <w:r>
        <w:rPr>
          <w:rFonts w:hint="eastAsia"/>
          <w:sz w:val="30"/>
          <w:szCs w:val="30"/>
        </w:rPr>
        <w:t>申请文件恕不接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收</w:t>
      </w:r>
      <w:r>
        <w:rPr>
          <w:rFonts w:hint="eastAsia"/>
          <w:sz w:val="30"/>
          <w:szCs w:val="30"/>
        </w:rPr>
        <w:t>，不接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收</w:t>
      </w:r>
      <w:r>
        <w:rPr>
          <w:rFonts w:hint="eastAsia"/>
          <w:sz w:val="30"/>
          <w:szCs w:val="30"/>
        </w:rPr>
        <w:t>邮寄的</w:t>
      </w:r>
      <w:r>
        <w:rPr>
          <w:rFonts w:hint="eastAsia"/>
          <w:sz w:val="30"/>
          <w:szCs w:val="30"/>
          <w:lang w:eastAsia="zh-CN"/>
        </w:rPr>
        <w:t>遴选</w:t>
      </w:r>
      <w:r>
        <w:rPr>
          <w:rFonts w:hint="eastAsia"/>
          <w:sz w:val="30"/>
          <w:szCs w:val="30"/>
        </w:rPr>
        <w:t>申请文件。</w:t>
      </w:r>
    </w:p>
    <w:p>
      <w:pPr>
        <w:pStyle w:val="4"/>
      </w:pPr>
      <w:bookmarkStart w:id="25" w:name="_Toc81474089"/>
      <w:r>
        <w:rPr>
          <w:rFonts w:hint="eastAsia"/>
        </w:rPr>
        <w:t>四、</w:t>
      </w:r>
      <w:r>
        <w:rPr>
          <w:rFonts w:hint="eastAsia"/>
          <w:lang w:eastAsia="zh-CN"/>
        </w:rPr>
        <w:t>遴选</w:t>
      </w:r>
      <w:r>
        <w:t>地点</w:t>
      </w:r>
      <w:bookmarkEnd w:id="25"/>
    </w:p>
    <w:p>
      <w:pPr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>核工业成都机电学校</w:t>
      </w:r>
      <w:r>
        <w:rPr>
          <w:rFonts w:hint="eastAsia"/>
          <w:sz w:val="30"/>
          <w:szCs w:val="30"/>
          <w:lang w:eastAsia="zh-CN"/>
        </w:rPr>
        <w:t>会议</w:t>
      </w:r>
      <w:r>
        <w:rPr>
          <w:rFonts w:hint="eastAsia"/>
          <w:sz w:val="30"/>
          <w:szCs w:val="30"/>
        </w:rPr>
        <w:t>室。</w:t>
      </w:r>
    </w:p>
    <w:p>
      <w:pPr>
        <w:pStyle w:val="4"/>
      </w:pPr>
      <w:bookmarkStart w:id="26" w:name="_Toc81474090"/>
      <w:r>
        <w:rPr>
          <w:rFonts w:hint="eastAsia"/>
        </w:rPr>
        <w:t>五、联系方式</w:t>
      </w:r>
      <w:bookmarkEnd w:id="26"/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比 选 人：核工业成都机电学校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地    址：成都市新都区蓉都大道天河路500号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联 系 人：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罗老师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联系电话： </w:t>
      </w:r>
      <w:bookmarkEnd w:id="20"/>
      <w:bookmarkEnd w:id="21"/>
      <w:bookmarkEnd w:id="22"/>
      <w:bookmarkEnd w:id="23"/>
      <w:bookmarkEnd w:id="24"/>
      <w:bookmarkStart w:id="27" w:name="_比选申请人须知"/>
      <w:bookmarkEnd w:id="27"/>
      <w:r>
        <w:rPr>
          <w:rFonts w:hint="eastAsia"/>
          <w:sz w:val="30"/>
          <w:szCs w:val="30"/>
        </w:rPr>
        <w:t>028-83906022</w:t>
      </w:r>
    </w:p>
    <w:p>
      <w:pPr>
        <w:pStyle w:val="3"/>
        <w:numPr>
          <w:ilvl w:val="0"/>
          <w:numId w:val="1"/>
        </w:numPr>
      </w:pPr>
      <w:r>
        <w:rPr>
          <w:rFonts w:hint="eastAsia"/>
        </w:rPr>
        <w:t xml:space="preserve"> </w:t>
      </w:r>
      <w:bookmarkStart w:id="28" w:name="_Toc81474091"/>
      <w:r>
        <w:rPr>
          <w:rFonts w:hint="eastAsia"/>
        </w:rPr>
        <w:t>招标项目简介</w:t>
      </w:r>
      <w:bookmarkEnd w:id="28"/>
    </w:p>
    <w:p/>
    <w:p>
      <w:pPr>
        <w:pStyle w:val="2"/>
        <w:jc w:val="center"/>
      </w:pPr>
    </w:p>
    <w:tbl>
      <w:tblPr>
        <w:tblStyle w:val="14"/>
        <w:tblW w:w="10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7014"/>
        <w:gridCol w:w="2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2" w:hRule="atLeast"/>
          <w:jc w:val="center"/>
        </w:trPr>
        <w:tc>
          <w:tcPr>
            <w:tcW w:w="973" w:type="dxa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 号</w:t>
            </w:r>
          </w:p>
        </w:tc>
        <w:tc>
          <w:tcPr>
            <w:tcW w:w="7014" w:type="dxa"/>
            <w:tcBorders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招标内容</w:t>
            </w:r>
          </w:p>
        </w:tc>
        <w:tc>
          <w:tcPr>
            <w:tcW w:w="265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7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70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核工业成都机电学校202</w:t>
            </w:r>
            <w:r>
              <w:rPr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年监控扩容采购项目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5</w:t>
            </w:r>
          </w:p>
        </w:tc>
      </w:tr>
    </w:tbl>
    <w:p>
      <w:pPr>
        <w:spacing w:line="360" w:lineRule="auto"/>
        <w:rPr>
          <w:rFonts w:cs="宋体"/>
          <w:b/>
          <w:bCs/>
          <w:sz w:val="30"/>
          <w:szCs w:val="30"/>
        </w:rPr>
      </w:pPr>
    </w:p>
    <w:p>
      <w:pPr>
        <w:rPr>
          <w:b/>
          <w:bCs/>
          <w:sz w:val="32"/>
          <w:szCs w:val="22"/>
        </w:rPr>
      </w:pPr>
      <w:r>
        <w:rPr>
          <w:rFonts w:hint="eastAsia"/>
          <w:b/>
          <w:bCs/>
          <w:sz w:val="32"/>
          <w:szCs w:val="22"/>
        </w:rPr>
        <w:t>投标人参加本次校内</w:t>
      </w:r>
      <w:r>
        <w:rPr>
          <w:rFonts w:hint="eastAsia"/>
          <w:b/>
          <w:bCs/>
          <w:sz w:val="32"/>
          <w:szCs w:val="22"/>
          <w:lang w:eastAsia="zh-CN"/>
        </w:rPr>
        <w:t>遴选</w:t>
      </w:r>
      <w:r>
        <w:rPr>
          <w:rFonts w:hint="eastAsia"/>
          <w:b/>
          <w:bCs/>
          <w:sz w:val="32"/>
          <w:szCs w:val="22"/>
        </w:rPr>
        <w:t>活动，应当具备下列条件：</w:t>
      </w:r>
    </w:p>
    <w:p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具有独立承担民事责任的能力；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2.具有良好的商业信誉和健全的财务会计制度；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3.具有履行合同所必需的设备和专业技术能力；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4.有依法缴纳税收和社会保障资金的良好记录；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5.参加政府采购活动前三年内，在经营活动中没有重大违法记录；</w:t>
      </w:r>
    </w:p>
    <w:p>
      <w:pPr>
        <w:spacing w:line="480" w:lineRule="auto"/>
        <w:rPr>
          <w:rFonts w:ascii="Times New Roman" w:hAnsi="Times New Roman"/>
          <w:color w:val="000000"/>
          <w:sz w:val="28"/>
          <w:szCs w:val="28"/>
          <w:lang w:bidi="ar"/>
        </w:rPr>
      </w:pPr>
      <w:r>
        <w:rPr>
          <w:rFonts w:hint="eastAsia"/>
          <w:sz w:val="28"/>
          <w:szCs w:val="28"/>
        </w:rPr>
        <w:t>6.法律、行政法规规定的其他条件；</w:t>
      </w:r>
    </w:p>
    <w:p>
      <w:pPr>
        <w:pStyle w:val="2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具有独立法人或法人授权的分支机构</w:t>
      </w:r>
    </w:p>
    <w:p>
      <w:pPr>
        <w:pStyle w:val="2"/>
        <w:spacing w:line="360" w:lineRule="auto"/>
      </w:pPr>
    </w:p>
    <w:p>
      <w:pPr>
        <w:pStyle w:val="3"/>
        <w:numPr>
          <w:ilvl w:val="0"/>
          <w:numId w:val="1"/>
        </w:numPr>
      </w:pPr>
      <w:bookmarkStart w:id="29" w:name="_Toc21765"/>
      <w:bookmarkStart w:id="30" w:name="_Toc21690"/>
      <w:r>
        <w:rPr>
          <w:rFonts w:hint="eastAsia"/>
        </w:rPr>
        <w:t xml:space="preserve"> </w:t>
      </w:r>
      <w:bookmarkStart w:id="31" w:name="_Toc81474092"/>
      <w:r>
        <w:rPr>
          <w:rFonts w:hint="eastAsia"/>
        </w:rPr>
        <w:t>投标人应当提供的资格、资质性及  其他类似效力要求的相关证明材料</w:t>
      </w:r>
      <w:bookmarkEnd w:id="29"/>
      <w:bookmarkEnd w:id="30"/>
      <w:bookmarkEnd w:id="31"/>
    </w:p>
    <w:p>
      <w:pPr>
        <w:spacing w:line="590" w:lineRule="exact"/>
        <w:ind w:firstLine="560" w:firstLineChars="200"/>
        <w:rPr>
          <w:rFonts w:cs="宋体"/>
          <w:color w:val="000000"/>
          <w:sz w:val="28"/>
          <w:szCs w:val="28"/>
        </w:rPr>
      </w:pPr>
    </w:p>
    <w:p>
      <w:pPr>
        <w:tabs>
          <w:tab w:val="left" w:pos="312"/>
        </w:tabs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具有独立承担民事责任的能力；（提供承诺函）</w:t>
      </w:r>
    </w:p>
    <w:p>
      <w:pPr>
        <w:spacing w:line="480" w:lineRule="auto"/>
        <w:rPr>
          <w:sz w:val="28"/>
          <w:szCs w:val="28"/>
        </w:rPr>
      </w:pP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2.具有良好的商业信誉和健全的财务会计制度；（提供承诺函）</w:t>
      </w:r>
    </w:p>
    <w:p>
      <w:pPr>
        <w:spacing w:line="480" w:lineRule="auto"/>
        <w:rPr>
          <w:sz w:val="28"/>
          <w:szCs w:val="28"/>
        </w:rPr>
      </w:pP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3.具有履行合同所必需的设备和专业技术能力；（提供承诺函）</w:t>
      </w:r>
    </w:p>
    <w:p>
      <w:pPr>
        <w:spacing w:line="480" w:lineRule="auto"/>
        <w:rPr>
          <w:sz w:val="28"/>
          <w:szCs w:val="28"/>
        </w:rPr>
      </w:pP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4.有依法缴纳税收和社会保障资金的良好记录；（提供承诺函）</w:t>
      </w:r>
    </w:p>
    <w:p>
      <w:pPr>
        <w:spacing w:line="480" w:lineRule="auto"/>
        <w:rPr>
          <w:sz w:val="28"/>
          <w:szCs w:val="28"/>
        </w:rPr>
      </w:pP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5.参加</w:t>
      </w:r>
      <w:r>
        <w:rPr>
          <w:rFonts w:hint="eastAsia"/>
          <w:sz w:val="28"/>
          <w:szCs w:val="28"/>
          <w:lang w:eastAsia="zh-CN"/>
        </w:rPr>
        <w:t>本次</w:t>
      </w:r>
      <w:r>
        <w:rPr>
          <w:rFonts w:hint="eastAsia"/>
          <w:sz w:val="28"/>
          <w:szCs w:val="28"/>
        </w:rPr>
        <w:t>采购活动前三年内，在经营活动中没有重大违法记录；（提供承诺函）</w:t>
      </w:r>
    </w:p>
    <w:p>
      <w:pPr>
        <w:spacing w:line="480" w:lineRule="auto"/>
        <w:rPr>
          <w:sz w:val="28"/>
          <w:szCs w:val="28"/>
        </w:rPr>
      </w:pPr>
    </w:p>
    <w:p>
      <w:pPr>
        <w:spacing w:line="480" w:lineRule="auto"/>
        <w:rPr>
          <w:rFonts w:ascii="Times New Roman" w:hAnsi="Times New Roman"/>
          <w:color w:val="000000"/>
          <w:sz w:val="28"/>
          <w:szCs w:val="28"/>
          <w:lang w:bidi="ar"/>
        </w:rPr>
      </w:pPr>
      <w:r>
        <w:rPr>
          <w:rFonts w:hint="eastAsia"/>
          <w:sz w:val="28"/>
          <w:szCs w:val="28"/>
        </w:rPr>
        <w:t>6.法律、行政法规规定的其他条件；（提供承诺函）</w:t>
      </w:r>
    </w:p>
    <w:p>
      <w:pPr>
        <w:pStyle w:val="2"/>
        <w:spacing w:after="0" w:line="360" w:lineRule="auto"/>
        <w:rPr>
          <w:sz w:val="28"/>
          <w:szCs w:val="28"/>
        </w:rPr>
      </w:pPr>
    </w:p>
    <w:p>
      <w:pPr>
        <w:pStyle w:val="2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具有独立法人或法人授权的分支机构（分支机构授权书）</w:t>
      </w:r>
    </w:p>
    <w:p>
      <w:pPr>
        <w:spacing w:line="590" w:lineRule="exact"/>
        <w:rPr>
          <w:rFonts w:cs="宋体"/>
          <w:color w:val="000000"/>
          <w:szCs w:val="24"/>
          <w:lang w:bidi="ar"/>
        </w:rPr>
      </w:pPr>
    </w:p>
    <w:p>
      <w:pPr>
        <w:pStyle w:val="2"/>
        <w:tabs>
          <w:tab w:val="left" w:pos="5534"/>
        </w:tabs>
        <w:spacing w:after="0" w:line="590" w:lineRule="exact"/>
        <w:rPr>
          <w:rFonts w:cs="宋体"/>
          <w:color w:val="000000"/>
          <w:szCs w:val="24"/>
          <w:lang w:bidi="ar"/>
        </w:rPr>
      </w:pPr>
    </w:p>
    <w:p>
      <w:pPr>
        <w:pStyle w:val="2"/>
        <w:tabs>
          <w:tab w:val="left" w:pos="5534"/>
        </w:tabs>
        <w:spacing w:after="0" w:line="590" w:lineRule="exact"/>
        <w:rPr>
          <w:rFonts w:cs="宋体"/>
          <w:color w:val="000000"/>
          <w:szCs w:val="24"/>
          <w:lang w:bidi="ar"/>
        </w:rPr>
      </w:pPr>
      <w:r>
        <w:rPr>
          <w:rFonts w:hint="eastAsia" w:cs="宋体"/>
          <w:color w:val="000000"/>
          <w:szCs w:val="24"/>
          <w:lang w:bidi="ar"/>
        </w:rPr>
        <w:tab/>
      </w:r>
      <w:bookmarkStart w:id="32" w:name="_Toc19921"/>
    </w:p>
    <w:p>
      <w:pPr>
        <w:rPr>
          <w:rFonts w:cs="宋体"/>
          <w:color w:val="000000"/>
          <w:szCs w:val="24"/>
          <w:lang w:bidi="ar"/>
        </w:rPr>
      </w:pPr>
    </w:p>
    <w:p>
      <w:pPr>
        <w:pStyle w:val="2"/>
        <w:rPr>
          <w:rFonts w:cs="宋体"/>
          <w:color w:val="000000"/>
          <w:szCs w:val="24"/>
          <w:lang w:bidi="ar"/>
        </w:rPr>
      </w:pPr>
    </w:p>
    <w:p/>
    <w:p>
      <w:pPr>
        <w:pStyle w:val="3"/>
      </w:pPr>
      <w:bookmarkStart w:id="33" w:name="_Toc81474093"/>
      <w:r>
        <w:rPr>
          <w:rFonts w:hint="eastAsia"/>
        </w:rPr>
        <w:t>第四章  技术参数及配置标准</w:t>
      </w:r>
      <w:bookmarkEnd w:id="32"/>
      <w:bookmarkEnd w:id="33"/>
    </w:p>
    <w:tbl>
      <w:tblPr>
        <w:tblStyle w:val="15"/>
        <w:tblW w:w="9548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993"/>
        <w:gridCol w:w="5779"/>
        <w:gridCol w:w="777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项目</w:t>
            </w:r>
          </w:p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名称</w:t>
            </w:r>
          </w:p>
        </w:tc>
        <w:tc>
          <w:tcPr>
            <w:tcW w:w="5779" w:type="dxa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项目特征描述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单位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87" w:type="dxa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硬盘</w:t>
            </w:r>
          </w:p>
        </w:tc>
        <w:tc>
          <w:tcPr>
            <w:tcW w:w="5779" w:type="dxa"/>
            <w:vAlign w:val="center"/>
          </w:tcPr>
          <w:p>
            <w:pPr>
              <w:jc w:val="both"/>
              <w:textAlignment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  <w:lang w:eastAsia="zh-CN"/>
              </w:rPr>
              <w:t>容量：</w:t>
            </w:r>
            <w:r>
              <w:rPr>
                <w:rFonts w:cs="Arial"/>
                <w:sz w:val="28"/>
                <w:szCs w:val="28"/>
              </w:rPr>
              <w:t>4000G；</w:t>
            </w:r>
            <w:r>
              <w:rPr>
                <w:rFonts w:hint="eastAsia" w:cs="Arial"/>
                <w:sz w:val="28"/>
                <w:szCs w:val="28"/>
                <w:lang w:eastAsia="zh-CN"/>
              </w:rPr>
              <w:t>转速：</w:t>
            </w:r>
            <w:r>
              <w:rPr>
                <w:rFonts w:cs="Arial"/>
                <w:sz w:val="28"/>
                <w:szCs w:val="28"/>
              </w:rPr>
              <w:t>5400RPM；</w:t>
            </w:r>
            <w:r>
              <w:rPr>
                <w:rFonts w:hint="eastAsia" w:cs="Arial"/>
                <w:sz w:val="28"/>
                <w:szCs w:val="28"/>
                <w:lang w:eastAsia="zh-CN"/>
              </w:rPr>
              <w:t>内存：</w:t>
            </w:r>
            <w:r>
              <w:rPr>
                <w:rFonts w:cs="Arial"/>
                <w:sz w:val="28"/>
                <w:szCs w:val="28"/>
              </w:rPr>
              <w:t>256M；</w:t>
            </w:r>
            <w:r>
              <w:rPr>
                <w:rFonts w:hint="eastAsia" w:cs="Arial"/>
                <w:sz w:val="28"/>
                <w:szCs w:val="28"/>
                <w:lang w:eastAsia="zh-CN"/>
              </w:rPr>
              <w:t>接口：</w:t>
            </w:r>
            <w:r>
              <w:rPr>
                <w:rFonts w:cs="Arial"/>
                <w:sz w:val="28"/>
                <w:szCs w:val="28"/>
              </w:rPr>
              <w:t>SATA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块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cs="宋体"/>
                <w:sz w:val="28"/>
                <w:szCs w:val="28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87" w:type="dxa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硬盘</w:t>
            </w:r>
          </w:p>
        </w:tc>
        <w:tc>
          <w:tcPr>
            <w:tcW w:w="5779" w:type="dxa"/>
            <w:vAlign w:val="center"/>
          </w:tcPr>
          <w:p>
            <w:pPr>
              <w:jc w:val="both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  <w:lang w:eastAsia="zh-CN"/>
              </w:rPr>
              <w:t>容量：</w:t>
            </w:r>
            <w:r>
              <w:rPr>
                <w:rFonts w:cs="宋体"/>
                <w:sz w:val="28"/>
                <w:szCs w:val="28"/>
              </w:rPr>
              <w:t>8000G；</w:t>
            </w:r>
            <w:r>
              <w:rPr>
                <w:rFonts w:hint="eastAsia" w:cs="Arial"/>
                <w:sz w:val="28"/>
                <w:szCs w:val="28"/>
                <w:lang w:eastAsia="zh-CN"/>
              </w:rPr>
              <w:t>转速：</w:t>
            </w:r>
            <w:r>
              <w:rPr>
                <w:rFonts w:cs="宋体"/>
                <w:sz w:val="28"/>
                <w:szCs w:val="28"/>
              </w:rPr>
              <w:t>5400RPM；</w:t>
            </w:r>
            <w:r>
              <w:rPr>
                <w:rFonts w:hint="eastAsia" w:cs="Arial"/>
                <w:sz w:val="28"/>
                <w:szCs w:val="28"/>
                <w:lang w:eastAsia="zh-CN"/>
              </w:rPr>
              <w:t>内存：</w:t>
            </w:r>
            <w:r>
              <w:rPr>
                <w:rFonts w:cs="宋体"/>
                <w:sz w:val="28"/>
                <w:szCs w:val="28"/>
              </w:rPr>
              <w:t>256M；</w:t>
            </w:r>
            <w:r>
              <w:rPr>
                <w:rFonts w:hint="eastAsia" w:cs="Arial"/>
                <w:sz w:val="28"/>
                <w:szCs w:val="28"/>
                <w:lang w:eastAsia="zh-CN"/>
              </w:rPr>
              <w:t>接口：</w:t>
            </w:r>
            <w:r>
              <w:rPr>
                <w:rFonts w:cs="宋体"/>
                <w:sz w:val="28"/>
                <w:szCs w:val="28"/>
              </w:rPr>
              <w:t>SATA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块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cs="宋体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887" w:type="dxa"/>
            <w:vAlign w:val="center"/>
          </w:tcPr>
          <w:p>
            <w:pPr>
              <w:jc w:val="center"/>
              <w:textAlignment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系统集成</w:t>
            </w:r>
          </w:p>
        </w:tc>
        <w:tc>
          <w:tcPr>
            <w:tcW w:w="5779" w:type="dxa"/>
            <w:vAlign w:val="center"/>
          </w:tcPr>
          <w:p>
            <w:pPr>
              <w:jc w:val="both"/>
              <w:textAlignment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提供完整的项目实施方案、包括备货、运输、安装、管理制度、人员配置、施工安全等；</w:t>
            </w:r>
          </w:p>
        </w:tc>
        <w:tc>
          <w:tcPr>
            <w:tcW w:w="777" w:type="dxa"/>
            <w:vAlign w:val="center"/>
          </w:tcPr>
          <w:p>
            <w:pPr>
              <w:jc w:val="both"/>
              <w:textAlignment w:val="center"/>
              <w:rPr>
                <w:rFonts w:hint="eastAsia" w:eastAsia="宋体" w:cs="Arial"/>
                <w:sz w:val="28"/>
                <w:szCs w:val="28"/>
                <w:lang w:eastAsia="zh-CN"/>
              </w:rPr>
            </w:pPr>
            <w:r>
              <w:rPr>
                <w:rFonts w:hint="eastAsia" w:cs="Arial"/>
                <w:sz w:val="28"/>
                <w:szCs w:val="28"/>
                <w:lang w:eastAsia="zh-CN"/>
              </w:rPr>
              <w:t>次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textAlignment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1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p/>
    <w:p>
      <w:pPr>
        <w:pStyle w:val="2"/>
      </w:pPr>
    </w:p>
    <w:p/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3"/>
        <w:spacing w:before="0" w:after="0" w:line="240" w:lineRule="auto"/>
      </w:pPr>
      <w:bookmarkStart w:id="34" w:name="_Toc81474094"/>
      <w:r>
        <w:rPr>
          <w:rFonts w:hint="eastAsia"/>
        </w:rPr>
        <w:t>第五章  综合评分明细表</w:t>
      </w:r>
      <w:bookmarkEnd w:id="34"/>
    </w:p>
    <w:tbl>
      <w:tblPr>
        <w:tblStyle w:val="14"/>
        <w:tblpPr w:leftFromText="180" w:rightFromText="180" w:vertAnchor="text" w:horzAnchor="page" w:tblpXSpec="center" w:tblpY="1129"/>
        <w:tblOverlap w:val="never"/>
        <w:tblW w:w="10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26"/>
        <w:gridCol w:w="851"/>
        <w:gridCol w:w="5386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cs="Arial"/>
                <w:b/>
                <w:bCs/>
                <w:sz w:val="30"/>
                <w:szCs w:val="30"/>
              </w:rPr>
            </w:pPr>
            <w:r>
              <w:rPr>
                <w:rFonts w:hint="eastAsia" w:cs="Arial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textAlignment w:val="center"/>
              <w:rPr>
                <w:rFonts w:cs="Arial"/>
                <w:b/>
                <w:bCs/>
                <w:sz w:val="30"/>
                <w:szCs w:val="30"/>
              </w:rPr>
            </w:pPr>
            <w:r>
              <w:rPr>
                <w:rFonts w:hint="eastAsia" w:cs="Arial"/>
                <w:b/>
                <w:bCs/>
                <w:sz w:val="30"/>
                <w:szCs w:val="30"/>
              </w:rPr>
              <w:t>比例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center"/>
              <w:rPr>
                <w:rFonts w:cs="Arial"/>
                <w:b/>
                <w:bCs/>
                <w:sz w:val="30"/>
                <w:szCs w:val="30"/>
              </w:rPr>
            </w:pPr>
            <w:r>
              <w:rPr>
                <w:rFonts w:hint="eastAsia" w:cs="Arial"/>
                <w:b/>
                <w:bCs/>
                <w:sz w:val="30"/>
                <w:szCs w:val="30"/>
              </w:rPr>
              <w:t>分值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textAlignment w:val="center"/>
              <w:rPr>
                <w:rFonts w:cs="Arial"/>
                <w:b/>
                <w:bCs/>
                <w:sz w:val="30"/>
                <w:szCs w:val="30"/>
              </w:rPr>
            </w:pPr>
            <w:r>
              <w:rPr>
                <w:rFonts w:hint="eastAsia" w:cs="Arial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textAlignment w:val="center"/>
              <w:rPr>
                <w:rFonts w:cs="Arial"/>
                <w:b/>
                <w:bCs/>
                <w:sz w:val="30"/>
                <w:szCs w:val="30"/>
              </w:rPr>
            </w:pPr>
            <w:r>
              <w:rPr>
                <w:rFonts w:hint="eastAsia" w:cs="Arial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</w:trPr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cs="Arial"/>
                <w:szCs w:val="24"/>
              </w:rPr>
            </w:pPr>
            <w:r>
              <w:rPr>
                <w:rFonts w:hint="eastAsia" w:cs="Arial"/>
                <w:szCs w:val="24"/>
              </w:rPr>
              <w:t>1</w:t>
            </w:r>
          </w:p>
        </w:tc>
        <w:tc>
          <w:tcPr>
            <w:tcW w:w="1526" w:type="dxa"/>
            <w:vAlign w:val="center"/>
          </w:tcPr>
          <w:p>
            <w:pPr>
              <w:textAlignment w:val="center"/>
              <w:rPr>
                <w:rFonts w:cs="Arial"/>
                <w:szCs w:val="24"/>
              </w:rPr>
            </w:pPr>
            <w:r>
              <w:rPr>
                <w:rFonts w:hint="eastAsia" w:cs="Arial"/>
                <w:szCs w:val="24"/>
              </w:rPr>
              <w:t>报价 40%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center"/>
              <w:rPr>
                <w:rFonts w:cs="Arial"/>
                <w:szCs w:val="24"/>
              </w:rPr>
            </w:pPr>
            <w:r>
              <w:rPr>
                <w:rFonts w:hint="eastAsia" w:cs="Arial"/>
                <w:szCs w:val="24"/>
              </w:rPr>
              <w:t>40</w:t>
            </w:r>
          </w:p>
        </w:tc>
        <w:tc>
          <w:tcPr>
            <w:tcW w:w="5386" w:type="dxa"/>
            <w:vAlign w:val="center"/>
          </w:tcPr>
          <w:p>
            <w:pPr>
              <w:textAlignment w:val="center"/>
              <w:rPr>
                <w:rFonts w:hint="eastAsia" w:cs="Arial"/>
                <w:szCs w:val="24"/>
              </w:rPr>
            </w:pPr>
            <w:r>
              <w:rPr>
                <w:rFonts w:hint="eastAsia" w:cs="Arial"/>
                <w:szCs w:val="24"/>
              </w:rPr>
              <w:t>价格得分=（评标基准价/投标报价）×</w:t>
            </w:r>
            <w:r>
              <w:rPr>
                <w:rFonts w:cs="Arial"/>
                <w:szCs w:val="24"/>
              </w:rPr>
              <w:t>4</w:t>
            </w:r>
            <w:r>
              <w:rPr>
                <w:rFonts w:hint="eastAsia" w:cs="Arial"/>
                <w:szCs w:val="24"/>
              </w:rPr>
              <w:t>0（评标基准价指满足招标文件要求且投标价格最低的投标报价）。报价低于最高限价</w:t>
            </w:r>
            <w:r>
              <w:rPr>
                <w:rFonts w:cs="Arial"/>
                <w:szCs w:val="24"/>
              </w:rPr>
              <w:t>80</w:t>
            </w:r>
            <w:r>
              <w:rPr>
                <w:rFonts w:hint="eastAsia" w:cs="Arial"/>
                <w:szCs w:val="24"/>
              </w:rPr>
              <w:t>%的报价，</w:t>
            </w:r>
            <w:r>
              <w:rPr>
                <w:rFonts w:hint="eastAsia" w:cs="Arial"/>
                <w:szCs w:val="24"/>
                <w:lang w:eastAsia="zh-CN"/>
              </w:rPr>
              <w:t>投标</w:t>
            </w:r>
            <w:r>
              <w:rPr>
                <w:rFonts w:hint="eastAsia" w:cs="Arial"/>
                <w:szCs w:val="24"/>
              </w:rPr>
              <w:t>无效。</w:t>
            </w:r>
          </w:p>
        </w:tc>
        <w:tc>
          <w:tcPr>
            <w:tcW w:w="1565" w:type="dxa"/>
            <w:vAlign w:val="center"/>
          </w:tcPr>
          <w:p>
            <w:pPr>
              <w:textAlignment w:val="center"/>
              <w:rPr>
                <w:rFonts w:cs="Arial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</w:trPr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cs="Arial"/>
                <w:szCs w:val="24"/>
              </w:rPr>
            </w:pPr>
            <w:r>
              <w:rPr>
                <w:rFonts w:hint="eastAsia" w:cs="Arial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p>
            <w:pPr>
              <w:textAlignment w:val="center"/>
              <w:rPr>
                <w:rFonts w:cs="Arial"/>
                <w:szCs w:val="24"/>
              </w:rPr>
            </w:pPr>
            <w:r>
              <w:rPr>
                <w:rFonts w:hint="eastAsia" w:cs="Arial"/>
                <w:szCs w:val="24"/>
              </w:rPr>
              <w:t>技术指标和配置</w:t>
            </w:r>
            <w:r>
              <w:rPr>
                <w:rFonts w:cs="Arial"/>
                <w:szCs w:val="24"/>
              </w:rPr>
              <w:t>5</w:t>
            </w:r>
            <w:r>
              <w:rPr>
                <w:rFonts w:hint="eastAsia" w:cs="Arial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386" w:type="dxa"/>
            <w:vAlign w:val="center"/>
          </w:tcPr>
          <w:p>
            <w:pPr>
              <w:textAlignment w:val="center"/>
              <w:rPr>
                <w:rFonts w:cs="Arial"/>
                <w:szCs w:val="24"/>
              </w:rPr>
            </w:pPr>
            <w:r>
              <w:rPr>
                <w:rFonts w:hint="eastAsia" w:cs="Arial"/>
                <w:szCs w:val="24"/>
              </w:rPr>
              <w:t>响应人的响应产品技术、商务及其他要求完全满足招标文件的得</w:t>
            </w:r>
            <w:r>
              <w:rPr>
                <w:rFonts w:cs="Arial"/>
                <w:szCs w:val="24"/>
              </w:rPr>
              <w:t>5</w:t>
            </w:r>
            <w:r>
              <w:rPr>
                <w:rFonts w:hint="eastAsia" w:cs="Arial"/>
                <w:szCs w:val="24"/>
              </w:rPr>
              <w:t>分，没附偏离一项扣2</w:t>
            </w:r>
            <w:r>
              <w:rPr>
                <w:rFonts w:cs="Arial"/>
                <w:szCs w:val="24"/>
              </w:rPr>
              <w:t>.5</w:t>
            </w:r>
            <w:r>
              <w:rPr>
                <w:rFonts w:hint="eastAsia" w:cs="Arial"/>
                <w:szCs w:val="24"/>
              </w:rPr>
              <w:t>分，扣完为止。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565" w:type="dxa"/>
            <w:vAlign w:val="center"/>
          </w:tcPr>
          <w:p>
            <w:pPr>
              <w:textAlignment w:val="center"/>
              <w:rPr>
                <w:rFonts w:cs="Arial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cs="Arial"/>
                <w:szCs w:val="24"/>
              </w:rPr>
            </w:pPr>
            <w:r>
              <w:rPr>
                <w:rFonts w:hint="eastAsia" w:cs="Arial"/>
                <w:szCs w:val="24"/>
              </w:rPr>
              <w:t>3</w:t>
            </w:r>
          </w:p>
        </w:tc>
        <w:tc>
          <w:tcPr>
            <w:tcW w:w="1526" w:type="dxa"/>
            <w:vAlign w:val="center"/>
          </w:tcPr>
          <w:p>
            <w:pPr>
              <w:textAlignment w:val="center"/>
              <w:rPr>
                <w:rFonts w:cs="Arial"/>
                <w:szCs w:val="24"/>
              </w:rPr>
            </w:pPr>
            <w:r>
              <w:rPr>
                <w:rFonts w:hint="eastAsia" w:cs="Arial"/>
                <w:szCs w:val="24"/>
              </w:rPr>
              <w:t>供应商履约能力</w:t>
            </w:r>
            <w:r>
              <w:rPr>
                <w:rFonts w:cs="Arial"/>
                <w:szCs w:val="24"/>
              </w:rPr>
              <w:t>2</w:t>
            </w:r>
            <w:r>
              <w:rPr>
                <w:rFonts w:hint="eastAsia" w:cs="Arial"/>
                <w:szCs w:val="24"/>
              </w:rPr>
              <w:t>5%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>
              <w:rPr>
                <w:rFonts w:hint="eastAsia" w:cs="Arial"/>
                <w:szCs w:val="24"/>
              </w:rPr>
              <w:t>5</w:t>
            </w:r>
          </w:p>
        </w:tc>
        <w:tc>
          <w:tcPr>
            <w:tcW w:w="5386" w:type="dxa"/>
            <w:vAlign w:val="center"/>
          </w:tcPr>
          <w:p>
            <w:pPr>
              <w:textAlignment w:val="center"/>
              <w:rPr>
                <w:rFonts w:cs="Arial"/>
                <w:szCs w:val="24"/>
              </w:rPr>
            </w:pPr>
            <w:r>
              <w:rPr>
                <w:rFonts w:hint="eastAsia" w:cs="Arial"/>
                <w:szCs w:val="24"/>
              </w:rPr>
              <w:t>1）提供信息技术服务管理体系认证证书（向外部客户提供计算机信息系统设备运行维护的服务管理体系）得5分，</w:t>
            </w:r>
            <w:r>
              <w:rPr>
                <w:rFonts w:hint="eastAsia" w:cs="Tahoma"/>
                <w:color w:val="000000"/>
                <w:szCs w:val="24"/>
              </w:rPr>
              <w:t>没有不得分。</w:t>
            </w:r>
          </w:p>
          <w:p>
            <w:pPr>
              <w:textAlignment w:val="center"/>
              <w:rPr>
                <w:rFonts w:cs="Arial"/>
                <w:szCs w:val="24"/>
              </w:rPr>
            </w:pPr>
            <w:r>
              <w:rPr>
                <w:rFonts w:hint="eastAsia" w:cs="Arial"/>
                <w:szCs w:val="24"/>
              </w:rPr>
              <w:t>2）信息通信建设企业服务能力证书（甲级）得</w:t>
            </w:r>
            <w:r>
              <w:rPr>
                <w:rFonts w:cs="Arial"/>
                <w:szCs w:val="24"/>
              </w:rPr>
              <w:t>5</w:t>
            </w:r>
            <w:r>
              <w:rPr>
                <w:rFonts w:hint="eastAsia" w:cs="Arial"/>
                <w:szCs w:val="24"/>
              </w:rPr>
              <w:t>分，</w:t>
            </w:r>
            <w:r>
              <w:rPr>
                <w:rFonts w:hint="eastAsia" w:cs="Tahoma"/>
                <w:color w:val="000000"/>
                <w:szCs w:val="24"/>
              </w:rPr>
              <w:t>没有不得分。（提供证书复印件、并加盖投标人公章）</w:t>
            </w:r>
          </w:p>
          <w:p>
            <w:pPr>
              <w:textAlignment w:val="center"/>
              <w:rPr>
                <w:rFonts w:cs="Tahoma"/>
                <w:color w:val="000000"/>
                <w:szCs w:val="24"/>
              </w:rPr>
            </w:pPr>
            <w:r>
              <w:rPr>
                <w:rFonts w:hint="eastAsia"/>
              </w:rPr>
              <w:t>3）</w:t>
            </w:r>
            <w:r>
              <w:rPr>
                <w:rFonts w:hint="eastAsia" w:cs="Tahoma"/>
                <w:color w:val="000000"/>
                <w:szCs w:val="24"/>
              </w:rPr>
              <w:t>投标人具有有效的GB/T 19001或ISO 9001质量管理体系认证证书的得</w:t>
            </w:r>
            <w:r>
              <w:rPr>
                <w:rFonts w:cs="Tahoma"/>
                <w:color w:val="000000"/>
                <w:szCs w:val="24"/>
              </w:rPr>
              <w:t>5</w:t>
            </w:r>
            <w:r>
              <w:rPr>
                <w:rFonts w:hint="eastAsia" w:cs="Tahoma"/>
                <w:color w:val="000000"/>
                <w:szCs w:val="24"/>
              </w:rPr>
              <w:t>分,没有不得分。（提供证书复印件、并加盖投标人公章）</w:t>
            </w:r>
          </w:p>
          <w:p>
            <w:pPr>
              <w:pStyle w:val="2"/>
              <w:rPr>
                <w:rFonts w:cs="Tahoma"/>
                <w:color w:val="000000"/>
                <w:szCs w:val="24"/>
              </w:rPr>
            </w:pPr>
            <w:r>
              <w:rPr>
                <w:rFonts w:cs="Tahoma"/>
                <w:color w:val="000000"/>
                <w:szCs w:val="24"/>
              </w:rPr>
              <w:t>4</w:t>
            </w:r>
            <w:r>
              <w:rPr>
                <w:rFonts w:hint="eastAsia" w:cs="Tahoma"/>
                <w:color w:val="000000"/>
                <w:szCs w:val="24"/>
              </w:rPr>
              <w:t xml:space="preserve">）本项目技术负责人具有信息与通信工程高级工程师资格证书得 </w:t>
            </w:r>
            <w:r>
              <w:rPr>
                <w:rFonts w:cs="Tahoma"/>
                <w:color w:val="000000"/>
                <w:szCs w:val="24"/>
              </w:rPr>
              <w:t>5</w:t>
            </w:r>
            <w:r>
              <w:rPr>
                <w:rFonts w:hint="eastAsia" w:cs="Tahoma"/>
                <w:color w:val="000000"/>
                <w:szCs w:val="24"/>
              </w:rPr>
              <w:t>分。不提供不得分。（提供人员证书复印件及人员在职证明，并加盖投标人公章）</w:t>
            </w:r>
          </w:p>
          <w:p>
            <w:pPr>
              <w:pStyle w:val="2"/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 w:cs="Tahoma"/>
                <w:color w:val="000000"/>
                <w:szCs w:val="24"/>
              </w:rPr>
              <w:t>本项目实施人员具有计算机技术与软件专业技术资格证书，级别为高级得</w:t>
            </w:r>
            <w:r>
              <w:rPr>
                <w:rFonts w:cs="Tahoma"/>
                <w:color w:val="000000"/>
                <w:szCs w:val="24"/>
              </w:rPr>
              <w:t>5</w:t>
            </w:r>
            <w:r>
              <w:rPr>
                <w:rFonts w:hint="eastAsia" w:cs="Tahoma"/>
                <w:color w:val="000000"/>
                <w:szCs w:val="24"/>
              </w:rPr>
              <w:t>分，中级得2分；不提供不得分。（提供人员证书复印件及人员在职证明，并加盖投标人公章）</w:t>
            </w:r>
          </w:p>
        </w:tc>
        <w:tc>
          <w:tcPr>
            <w:tcW w:w="1565" w:type="dxa"/>
            <w:vAlign w:val="center"/>
          </w:tcPr>
          <w:p>
            <w:pPr>
              <w:textAlignment w:val="center"/>
              <w:rPr>
                <w:rFonts w:cs="Arial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</w:trPr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cs="Arial"/>
                <w:szCs w:val="24"/>
              </w:rPr>
            </w:pPr>
            <w:r>
              <w:rPr>
                <w:rFonts w:hint="eastAsia" w:cs="Arial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>
            <w:pPr>
              <w:textAlignment w:val="center"/>
              <w:rPr>
                <w:rFonts w:cs="Arial"/>
                <w:szCs w:val="24"/>
              </w:rPr>
            </w:pPr>
            <w:r>
              <w:rPr>
                <w:rFonts w:hint="eastAsia" w:cs="Arial"/>
                <w:szCs w:val="24"/>
              </w:rPr>
              <w:t>项目实施</w:t>
            </w:r>
          </w:p>
          <w:p>
            <w:pPr>
              <w:textAlignment w:val="center"/>
              <w:rPr>
                <w:rFonts w:cs="Arial"/>
                <w:szCs w:val="24"/>
              </w:rPr>
            </w:pPr>
            <w:r>
              <w:rPr>
                <w:rFonts w:hint="eastAsia" w:cs="Arial"/>
                <w:szCs w:val="24"/>
              </w:rPr>
              <w:t>方案</w:t>
            </w:r>
            <w:r>
              <w:rPr>
                <w:rFonts w:cs="Arial"/>
                <w:szCs w:val="24"/>
              </w:rPr>
              <w:t>1</w:t>
            </w:r>
            <w:r>
              <w:rPr>
                <w:rFonts w:hint="eastAsia" w:cs="Arial"/>
                <w:szCs w:val="24"/>
                <w:lang w:val="en-US" w:eastAsia="zh-CN"/>
              </w:rPr>
              <w:t>5</w:t>
            </w:r>
            <w:r>
              <w:rPr>
                <w:rFonts w:hint="eastAsia" w:cs="Arial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</w:t>
            </w:r>
          </w:p>
        </w:tc>
        <w:tc>
          <w:tcPr>
            <w:tcW w:w="5386" w:type="dxa"/>
            <w:vAlign w:val="center"/>
          </w:tcPr>
          <w:p>
            <w:pPr>
              <w:textAlignment w:val="center"/>
              <w:rPr>
                <w:rFonts w:cs="Arial"/>
                <w:szCs w:val="24"/>
              </w:rPr>
            </w:pPr>
            <w:r>
              <w:rPr>
                <w:rFonts w:hint="eastAsia" w:cs="Arial"/>
                <w:szCs w:val="24"/>
              </w:rPr>
              <w:t>评审委员会根据供应商提供的项目实施方案（包括备货、运输、安装、管理制度、人员配置、设备验收等）的科学性、合理性、符合性、安全性进行综合打分，方案优得</w:t>
            </w:r>
            <w:r>
              <w:rPr>
                <w:rFonts w:cs="Arial"/>
                <w:szCs w:val="24"/>
              </w:rPr>
              <w:t>15</w:t>
            </w:r>
            <w:r>
              <w:rPr>
                <w:rFonts w:hint="eastAsia" w:cs="Arial"/>
                <w:szCs w:val="24"/>
              </w:rPr>
              <w:t>分，良得</w:t>
            </w:r>
            <w:r>
              <w:rPr>
                <w:rFonts w:cs="Arial"/>
                <w:szCs w:val="24"/>
              </w:rPr>
              <w:t>8</w:t>
            </w:r>
            <w:r>
              <w:rPr>
                <w:rFonts w:hint="eastAsia" w:cs="Arial"/>
                <w:szCs w:val="24"/>
              </w:rPr>
              <w:t>分，一般得</w:t>
            </w:r>
            <w:r>
              <w:rPr>
                <w:rFonts w:cs="Arial"/>
                <w:szCs w:val="24"/>
              </w:rPr>
              <w:t>4</w:t>
            </w:r>
            <w:r>
              <w:rPr>
                <w:rFonts w:hint="eastAsia" w:cs="Arial"/>
                <w:szCs w:val="24"/>
              </w:rPr>
              <w:t>分，差不得分；</w:t>
            </w:r>
          </w:p>
        </w:tc>
        <w:tc>
          <w:tcPr>
            <w:tcW w:w="1565" w:type="dxa"/>
            <w:vAlign w:val="center"/>
          </w:tcPr>
          <w:p>
            <w:pPr>
              <w:textAlignment w:val="center"/>
              <w:rPr>
                <w:rFonts w:cs="Arial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526" w:type="dxa"/>
            <w:vAlign w:val="center"/>
          </w:tcPr>
          <w:p>
            <w:pPr>
              <w:textAlignment w:val="center"/>
              <w:rPr>
                <w:rFonts w:cs="Arial"/>
                <w:szCs w:val="24"/>
              </w:rPr>
            </w:pPr>
            <w:r>
              <w:rPr>
                <w:rFonts w:hint="eastAsia" w:cs="Tahoma"/>
                <w:color w:val="000000"/>
                <w:szCs w:val="24"/>
              </w:rPr>
              <w:t>售后服务方案1</w:t>
            </w:r>
            <w:r>
              <w:rPr>
                <w:rFonts w:cs="Tahoma"/>
                <w:color w:val="000000"/>
                <w:szCs w:val="24"/>
              </w:rPr>
              <w:t>0</w:t>
            </w:r>
            <w:r>
              <w:rPr>
                <w:rFonts w:hint="eastAsia" w:cs="Tahoma"/>
                <w:color w:val="000000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center"/>
              <w:rPr>
                <w:rFonts w:cs="Arial"/>
                <w:szCs w:val="24"/>
              </w:rPr>
            </w:pPr>
            <w:r>
              <w:rPr>
                <w:rFonts w:hint="eastAsia"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>
            <w:pPr>
              <w:textAlignment w:val="center"/>
              <w:rPr>
                <w:rFonts w:cs="Arial"/>
                <w:szCs w:val="24"/>
              </w:rPr>
            </w:pPr>
            <w:r>
              <w:rPr>
                <w:rFonts w:hint="eastAsia" w:cs="Tahoma"/>
                <w:color w:val="000000"/>
                <w:szCs w:val="24"/>
              </w:rPr>
              <w:t>供应商提供能满足采购人需求的项目售后实施方案，服务内容、服务响应时间、故障维护响应及处理、售后服务人员配置等方面进行阐述。</w:t>
            </w:r>
            <w:r>
              <w:rPr>
                <w:rFonts w:hint="eastAsia" w:cs="Arial"/>
                <w:szCs w:val="24"/>
              </w:rPr>
              <w:t>方案优得</w:t>
            </w:r>
            <w:r>
              <w:rPr>
                <w:rFonts w:cs="Arial"/>
                <w:szCs w:val="24"/>
              </w:rPr>
              <w:t>10</w:t>
            </w:r>
            <w:r>
              <w:rPr>
                <w:rFonts w:hint="eastAsia" w:cs="Arial"/>
                <w:szCs w:val="24"/>
              </w:rPr>
              <w:t>分，良得</w:t>
            </w:r>
            <w:r>
              <w:rPr>
                <w:rFonts w:cs="Arial"/>
                <w:szCs w:val="24"/>
              </w:rPr>
              <w:t>6</w:t>
            </w:r>
            <w:r>
              <w:rPr>
                <w:rFonts w:hint="eastAsia" w:cs="Arial"/>
                <w:szCs w:val="24"/>
              </w:rPr>
              <w:t>分，一般得</w:t>
            </w:r>
            <w:r>
              <w:rPr>
                <w:rFonts w:cs="Arial"/>
                <w:szCs w:val="24"/>
              </w:rPr>
              <w:t>4</w:t>
            </w:r>
            <w:r>
              <w:rPr>
                <w:rFonts w:hint="eastAsia" w:cs="Arial"/>
                <w:szCs w:val="24"/>
              </w:rPr>
              <w:t>分，差不得分</w:t>
            </w:r>
          </w:p>
        </w:tc>
        <w:tc>
          <w:tcPr>
            <w:tcW w:w="1565" w:type="dxa"/>
            <w:vAlign w:val="center"/>
          </w:tcPr>
          <w:p>
            <w:pPr>
              <w:textAlignment w:val="center"/>
              <w:rPr>
                <w:rFonts w:cs="Arial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1526" w:type="dxa"/>
            <w:vAlign w:val="center"/>
          </w:tcPr>
          <w:p>
            <w:pPr>
              <w:textAlignment w:val="center"/>
              <w:rPr>
                <w:rFonts w:cs="Arial"/>
                <w:szCs w:val="24"/>
              </w:rPr>
            </w:pPr>
            <w:r>
              <w:rPr>
                <w:rFonts w:hint="eastAsia" w:cs="Arial"/>
                <w:szCs w:val="24"/>
              </w:rPr>
              <w:t>响应文件的规范性</w:t>
            </w:r>
            <w:r>
              <w:rPr>
                <w:rFonts w:cs="Arial"/>
                <w:szCs w:val="24"/>
              </w:rPr>
              <w:t>5</w:t>
            </w:r>
            <w:r>
              <w:rPr>
                <w:rFonts w:hint="eastAsia" w:cs="Arial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textAlignment w:val="center"/>
              <w:rPr>
                <w:rFonts w:cs="Arial"/>
                <w:szCs w:val="24"/>
              </w:rPr>
            </w:pPr>
            <w:r>
              <w:rPr>
                <w:rFonts w:hint="eastAsia" w:cs="Arial"/>
                <w:szCs w:val="24"/>
              </w:rPr>
              <w:t>5</w:t>
            </w:r>
          </w:p>
        </w:tc>
        <w:tc>
          <w:tcPr>
            <w:tcW w:w="5386" w:type="dxa"/>
            <w:vAlign w:val="center"/>
          </w:tcPr>
          <w:p>
            <w:pPr>
              <w:textAlignment w:val="center"/>
              <w:rPr>
                <w:rFonts w:cs="Arial"/>
                <w:szCs w:val="24"/>
              </w:rPr>
            </w:pPr>
            <w:r>
              <w:rPr>
                <w:rFonts w:hint="eastAsia" w:cs="Arial"/>
                <w:szCs w:val="24"/>
              </w:rPr>
              <w:t>响应文件制作规范，没有细微偏差情形的得</w:t>
            </w:r>
            <w:r>
              <w:rPr>
                <w:rFonts w:cs="Arial"/>
                <w:szCs w:val="24"/>
              </w:rPr>
              <w:t>5</w:t>
            </w:r>
            <w:r>
              <w:rPr>
                <w:rFonts w:hint="eastAsia" w:cs="Arial"/>
                <w:szCs w:val="24"/>
              </w:rPr>
              <w:t>分；有一项细微偏差扣0.5分，直至该项分值扣完为止。</w:t>
            </w:r>
          </w:p>
        </w:tc>
        <w:tc>
          <w:tcPr>
            <w:tcW w:w="1565" w:type="dxa"/>
            <w:vAlign w:val="center"/>
          </w:tcPr>
          <w:p>
            <w:pPr>
              <w:textAlignment w:val="center"/>
              <w:rPr>
                <w:rFonts w:cs="Arial"/>
                <w:szCs w:val="24"/>
              </w:rPr>
            </w:pPr>
          </w:p>
        </w:tc>
      </w:tr>
    </w:tbl>
    <w:p>
      <w:pPr>
        <w:spacing w:line="360" w:lineRule="auto"/>
        <w:rPr>
          <w:rFonts w:cs="宋体"/>
          <w:szCs w:val="22"/>
        </w:rPr>
      </w:pPr>
    </w:p>
    <w:p>
      <w:r>
        <w:rPr>
          <w:rFonts w:hint="eastAsia"/>
        </w:rPr>
        <w:t>注：评分的取值按四舍五入法，保留小数点后两位。</w:t>
      </w:r>
    </w:p>
    <w:p>
      <w:pPr>
        <w:pStyle w:val="2"/>
      </w:pPr>
      <w:r>
        <w:rPr>
          <w:rFonts w:hint="eastAsia" w:cs="宋体"/>
          <w:szCs w:val="22"/>
        </w:rPr>
        <w:t xml:space="preserve">    </w:t>
      </w:r>
    </w:p>
    <w:p>
      <w:pPr>
        <w:pStyle w:val="2"/>
        <w:spacing w:line="360" w:lineRule="auto"/>
        <w:rPr>
          <w:rFonts w:cs="宋体"/>
          <w:szCs w:val="22"/>
        </w:rPr>
      </w:pPr>
    </w:p>
    <w:p>
      <w:pPr>
        <w:pStyle w:val="2"/>
        <w:spacing w:line="360" w:lineRule="auto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/>
    <w:p>
      <w:pPr>
        <w:pStyle w:val="2"/>
        <w:rPr>
          <w:rFonts w:hint="eastAsia"/>
        </w:rPr>
      </w:pPr>
    </w:p>
    <w:p>
      <w:pPr>
        <w:pStyle w:val="3"/>
        <w:jc w:val="center"/>
      </w:pPr>
      <w:bookmarkStart w:id="35" w:name="_Toc81474095"/>
      <w:r>
        <w:rPr>
          <w:rFonts w:hint="eastAsia"/>
        </w:rPr>
        <w:t>第六章 合同书（模板）</w:t>
      </w:r>
      <w:bookmarkEnd w:id="35"/>
    </w:p>
    <w:p>
      <w:pPr>
        <w:ind w:firstLine="720" w:firstLineChars="300"/>
      </w:pPr>
      <w:r>
        <w:rPr>
          <w:rFonts w:hint="eastAsia"/>
        </w:rPr>
        <w:t>本合同签约各方就本合同书中所描述项目经过平等协商，在真实、充分地表达各自意愿的基础上，根据《中华人民共和国民法典》之规定，达成如下协议，由签约各方共同恪守。</w:t>
      </w:r>
    </w:p>
    <w:p>
      <w:pPr>
        <w:pStyle w:val="4"/>
      </w:pPr>
      <w:bookmarkStart w:id="36" w:name="_Toc21925"/>
      <w:bookmarkStart w:id="37" w:name="_Toc19682"/>
      <w:bookmarkStart w:id="38" w:name="_Toc81474096"/>
      <w:r>
        <w:rPr>
          <w:rFonts w:hint="eastAsia"/>
        </w:rPr>
        <w:t>第一条 签约方</w:t>
      </w:r>
      <w:bookmarkEnd w:id="36"/>
      <w:bookmarkEnd w:id="37"/>
      <w:bookmarkEnd w:id="38"/>
    </w:p>
    <w:p>
      <w:r>
        <w:rPr>
          <w:rFonts w:hint="eastAsia"/>
        </w:rPr>
        <w:t>甲方（委托方）：XXXXX</w:t>
      </w:r>
    </w:p>
    <w:p/>
    <w:p>
      <w:r>
        <w:rPr>
          <w:rFonts w:hint="eastAsia"/>
        </w:rPr>
        <w:t>乙方（开发方）：XXXXX</w:t>
      </w:r>
    </w:p>
    <w:p>
      <w:pPr>
        <w:pStyle w:val="4"/>
        <w:numPr>
          <w:ilvl w:val="0"/>
          <w:numId w:val="3"/>
        </w:numPr>
      </w:pPr>
      <w:bookmarkStart w:id="39" w:name="_Toc5155"/>
      <w:bookmarkStart w:id="40" w:name="_Toc22846"/>
      <w:bookmarkStart w:id="41" w:name="_Toc81474097"/>
      <w:r>
        <w:rPr>
          <w:rFonts w:hint="eastAsia"/>
        </w:rPr>
        <w:t>签约时间和地点</w:t>
      </w:r>
      <w:bookmarkEnd w:id="39"/>
      <w:bookmarkEnd w:id="40"/>
      <w:bookmarkEnd w:id="41"/>
    </w:p>
    <w:p>
      <w:pPr>
        <w:ind w:firstLine="600" w:firstLineChars="200"/>
        <w:rPr>
          <w:rFonts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本合同由上述签约方于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日在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签订。</w:t>
      </w:r>
    </w:p>
    <w:p>
      <w:pPr>
        <w:pStyle w:val="4"/>
      </w:pPr>
      <w:bookmarkStart w:id="42" w:name="_Toc866"/>
      <w:bookmarkStart w:id="43" w:name="_Toc21196"/>
      <w:bookmarkStart w:id="44" w:name="_Toc81474098"/>
      <w:r>
        <w:rPr>
          <w:rFonts w:hint="eastAsia"/>
        </w:rPr>
        <w:t>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>条 项目名称</w:t>
      </w:r>
      <w:bookmarkEnd w:id="42"/>
      <w:bookmarkEnd w:id="43"/>
      <w:bookmarkEnd w:id="44"/>
    </w:p>
    <w:p>
      <w:pPr>
        <w:ind w:firstLine="240" w:firstLineChars="100"/>
      </w:pPr>
      <w:bookmarkStart w:id="45" w:name="_Toc23300"/>
      <w:bookmarkStart w:id="46" w:name="_Toc26348"/>
      <w:r>
        <w:rPr>
          <w:rFonts w:hint="eastAsia"/>
        </w:rPr>
        <w:t>“XXXXXXXX”，以下简称“XXXXXXXXX”</w:t>
      </w:r>
      <w:bookmarkEnd w:id="45"/>
      <w:bookmarkEnd w:id="46"/>
    </w:p>
    <w:p>
      <w:pPr>
        <w:pStyle w:val="2"/>
      </w:pPr>
    </w:p>
    <w:p>
      <w:pPr>
        <w:pStyle w:val="4"/>
      </w:pPr>
      <w:bookmarkStart w:id="47" w:name="_Toc21482"/>
      <w:bookmarkStart w:id="48" w:name="_Toc14797"/>
      <w:bookmarkStart w:id="49" w:name="_Toc81474099"/>
      <w:r>
        <w:rPr>
          <w:rFonts w:hint="eastAsia"/>
        </w:rPr>
        <w:t>第</w:t>
      </w:r>
      <w:r>
        <w:rPr>
          <w:rFonts w:hint="eastAsia"/>
          <w:lang w:eastAsia="zh-CN"/>
        </w:rPr>
        <w:t>四</w:t>
      </w:r>
      <w:r>
        <w:rPr>
          <w:rFonts w:hint="eastAsia"/>
        </w:rPr>
        <w:t>条 费用及支付方式</w:t>
      </w:r>
      <w:bookmarkEnd w:id="47"/>
      <w:bookmarkEnd w:id="48"/>
      <w:bookmarkEnd w:id="49"/>
    </w:p>
    <w:p>
      <w:pPr>
        <w:rPr>
          <w:rFonts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 xml:space="preserve">本合同费用总额（包干总价）为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￥元整（大写：人民币元整）。本合同项下甲方支付的费用为含税费用，除该费用外，甲方无需支付任何其他费用。</w:t>
      </w:r>
    </w:p>
    <w:p/>
    <w:p/>
    <w:p>
      <w:r>
        <w:rPr>
          <w:rFonts w:hint="eastAsia"/>
        </w:rPr>
        <w:t>支付方式：对公转账，一次性付款（合同签订后一周内支付）</w:t>
      </w:r>
    </w:p>
    <w:p/>
    <w:p>
      <w:r>
        <w:rPr>
          <w:rFonts w:hint="eastAsia"/>
        </w:rPr>
        <w:t>开户行：XXXXX</w:t>
      </w:r>
    </w:p>
    <w:p/>
    <w:p>
      <w:r>
        <w:rPr>
          <w:rFonts w:hint="eastAsia"/>
        </w:rPr>
        <w:t>开户名：XXXXX</w:t>
      </w:r>
    </w:p>
    <w:p/>
    <w:p>
      <w:r>
        <w:rPr>
          <w:rFonts w:hint="eastAsia"/>
        </w:rPr>
        <w:t>银行账号：XXXXX</w:t>
      </w:r>
    </w:p>
    <w:p/>
    <w:p>
      <w:r>
        <w:rPr>
          <w:rFonts w:hint="eastAsia"/>
        </w:rPr>
        <w:t xml:space="preserve">支付时间：     /    /    </w:t>
      </w:r>
    </w:p>
    <w:tbl>
      <w:tblPr>
        <w:tblStyle w:val="14"/>
        <w:tblpPr w:leftFromText="180" w:rightFromText="180" w:vertAnchor="text" w:horzAnchor="page" w:tblpX="1090" w:tblpY="306"/>
        <w:tblOverlap w:val="never"/>
        <w:tblW w:w="95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9"/>
        <w:gridCol w:w="46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cs="宋体"/>
                <w:color w:val="FF0000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甲方（公章）：XXXXXXXXX</w:t>
            </w:r>
          </w:p>
        </w:tc>
        <w:tc>
          <w:tcPr>
            <w:tcW w:w="46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乙方（公章）:</w:t>
            </w:r>
            <w:r>
              <w:rPr>
                <w:rFonts w:hint="eastAsia"/>
                <w:color w:val="000000"/>
                <w:sz w:val="28"/>
                <w:szCs w:val="28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cs="宋体"/>
                <w:color w:val="FF0000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地址：</w:t>
            </w:r>
            <w:r>
              <w:rPr>
                <w:rFonts w:hint="eastAsia" w:cs="宋体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XXXXXXXXXXXX</w:t>
            </w:r>
          </w:p>
        </w:tc>
        <w:tc>
          <w:tcPr>
            <w:tcW w:w="46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地址：XXXXX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法定代表人：</w:t>
            </w:r>
          </w:p>
        </w:tc>
        <w:tc>
          <w:tcPr>
            <w:tcW w:w="46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法定代表人：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委托代理人：</w:t>
            </w:r>
          </w:p>
        </w:tc>
        <w:tc>
          <w:tcPr>
            <w:tcW w:w="46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委托代理人：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签订时间：</w:t>
            </w:r>
          </w:p>
        </w:tc>
        <w:tc>
          <w:tcPr>
            <w:tcW w:w="46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签订时间：</w:t>
            </w:r>
          </w:p>
        </w:tc>
      </w:tr>
    </w:tbl>
    <w:p>
      <w:pPr>
        <w:spacing w:line="360" w:lineRule="auto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附件：</w:t>
      </w:r>
      <w:bookmarkStart w:id="50" w:name="_GoBack"/>
      <w:bookmarkEnd w:id="50"/>
    </w:p>
    <w:p/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投标报名</w:t>
      </w:r>
      <w:r>
        <w:rPr>
          <w:rFonts w:hint="eastAsia"/>
          <w:b/>
          <w:bCs/>
          <w:sz w:val="44"/>
          <w:szCs w:val="44"/>
          <w:lang w:eastAsia="zh-CN"/>
        </w:rPr>
        <w:t>表</w:t>
      </w:r>
    </w:p>
    <w:tbl>
      <w:tblPr>
        <w:tblStyle w:val="14"/>
        <w:tblW w:w="853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193"/>
        <w:gridCol w:w="142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552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5983" w:type="dxa"/>
            <w:gridSpan w:val="3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52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投标单位名称</w:t>
            </w:r>
          </w:p>
        </w:tc>
        <w:tc>
          <w:tcPr>
            <w:tcW w:w="5983" w:type="dxa"/>
            <w:gridSpan w:val="3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52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投标单位地址</w:t>
            </w:r>
          </w:p>
        </w:tc>
        <w:tc>
          <w:tcPr>
            <w:tcW w:w="319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邮编</w:t>
            </w:r>
          </w:p>
        </w:tc>
        <w:tc>
          <w:tcPr>
            <w:tcW w:w="1365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52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投标单位联系人</w:t>
            </w:r>
          </w:p>
        </w:tc>
        <w:tc>
          <w:tcPr>
            <w:tcW w:w="319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1365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552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电子邮箱</w:t>
            </w:r>
          </w:p>
        </w:tc>
        <w:tc>
          <w:tcPr>
            <w:tcW w:w="319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传真</w:t>
            </w:r>
          </w:p>
        </w:tc>
        <w:tc>
          <w:tcPr>
            <w:tcW w:w="1365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5" w:hRule="atLeast"/>
        </w:trPr>
        <w:tc>
          <w:tcPr>
            <w:tcW w:w="8535" w:type="dxa"/>
            <w:gridSpan w:val="4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备注：我公司详细阅读审查全部招标文件，我方完全认同招标文件全部内容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单位盖章：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                  </w:t>
            </w:r>
          </w:p>
          <w:p>
            <w:pPr>
              <w:ind w:firstLine="4760" w:firstLineChars="17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/>
        </w:rPr>
      </w:pPr>
    </w:p>
    <w:p>
      <w:pPr>
        <w:pStyle w:val="2"/>
      </w:pPr>
    </w:p>
    <w:sectPr>
      <w:footerReference r:id="rId3" w:type="default"/>
      <w:pgSz w:w="11906" w:h="16838"/>
      <w:pgMar w:top="181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282F487-7E6E-4DB3-B261-F588469409A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AA1B829-3AC8-4ED5-B434-318EE83A72A8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166DF7E-B2EC-4EB4-B4E4-D73838FC799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55805664-182D-4B65-9B84-F014D9A4DA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2580640</wp:posOffset>
              </wp:positionH>
              <wp:positionV relativeFrom="paragraph">
                <wp:posOffset>0</wp:posOffset>
              </wp:positionV>
              <wp:extent cx="20129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2pt;margin-top:0pt;height:144pt;width:15.85pt;mso-position-horizontal-relative:margin;z-index:251659264;mso-width-relative:page;mso-height-relative:page;" filled="f" stroked="f" coordsize="21600,21600" o:gfxdata="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C3pDrWAAAACAEAAA8AAAAAAAAAAQAgAAAAIgAAAGRycy9kb3ducmV2LnhtbFBL&#10;AQIUABQAAAAIAIdO4kBRJF9vMQIAAFY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D43F2"/>
    <w:multiLevelType w:val="singleLevel"/>
    <w:tmpl w:val="A0CD43F2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02D292D9"/>
    <w:multiLevelType w:val="singleLevel"/>
    <w:tmpl w:val="02D292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589D472"/>
    <w:multiLevelType w:val="singleLevel"/>
    <w:tmpl w:val="2589D472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781A"/>
    <w:rsid w:val="00084BC5"/>
    <w:rsid w:val="000C535E"/>
    <w:rsid w:val="00150EC8"/>
    <w:rsid w:val="001602A7"/>
    <w:rsid w:val="001719BD"/>
    <w:rsid w:val="0018404A"/>
    <w:rsid w:val="001F481D"/>
    <w:rsid w:val="002574B7"/>
    <w:rsid w:val="00265AB9"/>
    <w:rsid w:val="00265FBB"/>
    <w:rsid w:val="0029709B"/>
    <w:rsid w:val="002A3DFB"/>
    <w:rsid w:val="002E5B63"/>
    <w:rsid w:val="00315E4E"/>
    <w:rsid w:val="00317BC3"/>
    <w:rsid w:val="003240F9"/>
    <w:rsid w:val="003474FC"/>
    <w:rsid w:val="003B065D"/>
    <w:rsid w:val="003C3678"/>
    <w:rsid w:val="003D222E"/>
    <w:rsid w:val="003F5E63"/>
    <w:rsid w:val="003F7AA9"/>
    <w:rsid w:val="00407EBC"/>
    <w:rsid w:val="004200CF"/>
    <w:rsid w:val="00453ECD"/>
    <w:rsid w:val="00473C62"/>
    <w:rsid w:val="00486529"/>
    <w:rsid w:val="004C66F7"/>
    <w:rsid w:val="004E56B9"/>
    <w:rsid w:val="004E7BA2"/>
    <w:rsid w:val="0053654E"/>
    <w:rsid w:val="005748D9"/>
    <w:rsid w:val="00577BCE"/>
    <w:rsid w:val="00595EAA"/>
    <w:rsid w:val="005A0027"/>
    <w:rsid w:val="005A035C"/>
    <w:rsid w:val="005C6F69"/>
    <w:rsid w:val="00633029"/>
    <w:rsid w:val="006D5658"/>
    <w:rsid w:val="006E0DAF"/>
    <w:rsid w:val="006E16B5"/>
    <w:rsid w:val="0070396B"/>
    <w:rsid w:val="00704765"/>
    <w:rsid w:val="00726057"/>
    <w:rsid w:val="0077227B"/>
    <w:rsid w:val="00777056"/>
    <w:rsid w:val="00780873"/>
    <w:rsid w:val="00792593"/>
    <w:rsid w:val="007C5040"/>
    <w:rsid w:val="00830B85"/>
    <w:rsid w:val="0083522C"/>
    <w:rsid w:val="008A4F8D"/>
    <w:rsid w:val="0095502A"/>
    <w:rsid w:val="009C36F8"/>
    <w:rsid w:val="009D40D6"/>
    <w:rsid w:val="00A0429A"/>
    <w:rsid w:val="00A22102"/>
    <w:rsid w:val="00A47C4D"/>
    <w:rsid w:val="00A62AD1"/>
    <w:rsid w:val="00A95607"/>
    <w:rsid w:val="00AD5D74"/>
    <w:rsid w:val="00AE1D5E"/>
    <w:rsid w:val="00AE32E3"/>
    <w:rsid w:val="00B31265"/>
    <w:rsid w:val="00B465B6"/>
    <w:rsid w:val="00B65C19"/>
    <w:rsid w:val="00BC0730"/>
    <w:rsid w:val="00BC59A1"/>
    <w:rsid w:val="00C1596F"/>
    <w:rsid w:val="00C30B6D"/>
    <w:rsid w:val="00C73862"/>
    <w:rsid w:val="00C844E9"/>
    <w:rsid w:val="00C85D1E"/>
    <w:rsid w:val="00CA271C"/>
    <w:rsid w:val="00CD69DB"/>
    <w:rsid w:val="00D020DD"/>
    <w:rsid w:val="00D07B88"/>
    <w:rsid w:val="00D62969"/>
    <w:rsid w:val="00D65DDB"/>
    <w:rsid w:val="00D76C08"/>
    <w:rsid w:val="00D9441C"/>
    <w:rsid w:val="00E023A8"/>
    <w:rsid w:val="00E167B9"/>
    <w:rsid w:val="00E403AE"/>
    <w:rsid w:val="00E67502"/>
    <w:rsid w:val="00EA2458"/>
    <w:rsid w:val="00EE02FD"/>
    <w:rsid w:val="00F308DC"/>
    <w:rsid w:val="00F4261F"/>
    <w:rsid w:val="00FE4924"/>
    <w:rsid w:val="05536A2C"/>
    <w:rsid w:val="056F5E81"/>
    <w:rsid w:val="092A072E"/>
    <w:rsid w:val="0ECE4DF6"/>
    <w:rsid w:val="108C6423"/>
    <w:rsid w:val="10F12FD6"/>
    <w:rsid w:val="12FA244D"/>
    <w:rsid w:val="148775CB"/>
    <w:rsid w:val="162066B9"/>
    <w:rsid w:val="19B552F7"/>
    <w:rsid w:val="1A6541E5"/>
    <w:rsid w:val="1C8C356F"/>
    <w:rsid w:val="22AB1F40"/>
    <w:rsid w:val="27175E02"/>
    <w:rsid w:val="28835E1B"/>
    <w:rsid w:val="2C841FC3"/>
    <w:rsid w:val="2D934C53"/>
    <w:rsid w:val="324F3892"/>
    <w:rsid w:val="336D1AEE"/>
    <w:rsid w:val="337637CD"/>
    <w:rsid w:val="38215F25"/>
    <w:rsid w:val="3B2A343A"/>
    <w:rsid w:val="3B987800"/>
    <w:rsid w:val="3CBA77AA"/>
    <w:rsid w:val="3D23628B"/>
    <w:rsid w:val="403B6406"/>
    <w:rsid w:val="41605CDD"/>
    <w:rsid w:val="41C1506B"/>
    <w:rsid w:val="428934CC"/>
    <w:rsid w:val="4400462D"/>
    <w:rsid w:val="44502CE2"/>
    <w:rsid w:val="44CF15EB"/>
    <w:rsid w:val="450B36C7"/>
    <w:rsid w:val="45D2471F"/>
    <w:rsid w:val="484A55F9"/>
    <w:rsid w:val="49BE6BC0"/>
    <w:rsid w:val="4CCD5DE6"/>
    <w:rsid w:val="4CFC60D2"/>
    <w:rsid w:val="4E714256"/>
    <w:rsid w:val="510A3E6F"/>
    <w:rsid w:val="52CE2AB1"/>
    <w:rsid w:val="553F4AF4"/>
    <w:rsid w:val="567B428B"/>
    <w:rsid w:val="568F6E82"/>
    <w:rsid w:val="57737BB1"/>
    <w:rsid w:val="58DB6FA0"/>
    <w:rsid w:val="593C5BBC"/>
    <w:rsid w:val="5A085BAD"/>
    <w:rsid w:val="5B4A4B7B"/>
    <w:rsid w:val="5BCE7828"/>
    <w:rsid w:val="5E194DC9"/>
    <w:rsid w:val="5EEC0717"/>
    <w:rsid w:val="5EEC626A"/>
    <w:rsid w:val="5F0D343D"/>
    <w:rsid w:val="60D76EC7"/>
    <w:rsid w:val="62246E0E"/>
    <w:rsid w:val="629A6B35"/>
    <w:rsid w:val="636125A2"/>
    <w:rsid w:val="648E2F75"/>
    <w:rsid w:val="64B458F6"/>
    <w:rsid w:val="66957D23"/>
    <w:rsid w:val="66CE4902"/>
    <w:rsid w:val="6A0A63FA"/>
    <w:rsid w:val="6AC3424E"/>
    <w:rsid w:val="710A2679"/>
    <w:rsid w:val="7762428E"/>
    <w:rsid w:val="78494E13"/>
    <w:rsid w:val="78AC781A"/>
    <w:rsid w:val="790F76EF"/>
    <w:rsid w:val="7A8A5D44"/>
    <w:rsid w:val="7CE5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宋体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11">
    <w:name w:val="toc 2"/>
    <w:basedOn w:val="1"/>
    <w:next w:val="1"/>
    <w:qFormat/>
    <w:uiPriority w:val="39"/>
    <w:pPr>
      <w:ind w:left="420" w:leftChars="200"/>
    </w:p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</w:pPr>
    <w:rPr>
      <w:sz w:val="18"/>
      <w:szCs w:val="18"/>
    </w:r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styleId="19">
    <w:name w:val="List Paragraph"/>
    <w:basedOn w:val="1"/>
    <w:qFormat/>
    <w:uiPriority w:val="26"/>
    <w:pPr>
      <w:widowControl/>
      <w:ind w:left="850"/>
      <w:jc w:val="both"/>
    </w:pPr>
    <w:rPr>
      <w:sz w:val="21"/>
      <w:szCs w:val="21"/>
    </w:rPr>
  </w:style>
  <w:style w:type="paragraph" w:customStyle="1" w:styleId="20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1">
    <w:name w:val="WPSOffice手动目录 2"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534</Words>
  <Characters>3047</Characters>
  <Lines>25</Lines>
  <Paragraphs>7</Paragraphs>
  <TotalTime>0</TotalTime>
  <ScaleCrop>false</ScaleCrop>
  <LinksUpToDate>false</LinksUpToDate>
  <CharactersWithSpaces>3574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2020-06-14T01:59:00Z</dcterms:created>
  <dc:creator>周某某</dc:creator>
  <cp:lastModifiedBy>电鳗</cp:lastModifiedBy>
  <cp:lastPrinted>2021-09-03T06:33:00Z</cp:lastPrinted>
  <dcterms:modified xsi:type="dcterms:W3CDTF">2021-09-03T06:59:51Z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D7AA5A0D28D44425A0845961A55FD59F</vt:lpwstr>
  </property>
</Properties>
</file>